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B5A" w:rsidRPr="004C21F5" w:rsidRDefault="003B7B5A" w:rsidP="003B7B5A">
      <w:pPr>
        <w:rPr>
          <w:rFonts w:ascii="Montserrat" w:eastAsia="Calibri" w:hAnsi="Montserrat" w:cs="Times New Roman"/>
          <w:b/>
          <w:sz w:val="21"/>
          <w:szCs w:val="21"/>
        </w:rPr>
      </w:pPr>
      <w:r w:rsidRPr="004C21F5">
        <w:rPr>
          <w:rFonts w:ascii="Montserrat" w:eastAsia="Calibri" w:hAnsi="Montserrat" w:cs="Times New Roman"/>
          <w:b/>
          <w:sz w:val="21"/>
          <w:szCs w:val="21"/>
        </w:rPr>
        <w:t>Asunto: Se comunica confidencialidad de la información</w:t>
      </w:r>
    </w:p>
    <w:p w:rsidR="003B7B5A" w:rsidRPr="004C21F5" w:rsidRDefault="003B7B5A" w:rsidP="003B7B5A">
      <w:pPr>
        <w:jc w:val="right"/>
        <w:rPr>
          <w:rFonts w:ascii="Montserrat" w:eastAsia="Calibri" w:hAnsi="Montserrat" w:cs="Times New Roman"/>
          <w:sz w:val="21"/>
          <w:szCs w:val="21"/>
          <w:lang w:val="es-ES_tradnl"/>
        </w:rPr>
      </w:pPr>
    </w:p>
    <w:p w:rsidR="004C21F5" w:rsidRPr="004C21F5" w:rsidRDefault="004C21F5" w:rsidP="003B7B5A">
      <w:pPr>
        <w:jc w:val="right"/>
        <w:rPr>
          <w:rFonts w:ascii="Montserrat" w:eastAsia="Calibri" w:hAnsi="Montserrat" w:cs="Times New Roman"/>
          <w:sz w:val="21"/>
          <w:szCs w:val="21"/>
          <w:lang w:val="es-ES_tradnl"/>
        </w:rPr>
      </w:pPr>
    </w:p>
    <w:p w:rsidR="00891295" w:rsidRPr="004C21F5" w:rsidRDefault="003B7B5A" w:rsidP="003B7B5A">
      <w:pPr>
        <w:spacing w:line="276" w:lineRule="auto"/>
        <w:jc w:val="right"/>
        <w:rPr>
          <w:rFonts w:ascii="Montserrat" w:hAnsi="Montserrat"/>
          <w:sz w:val="21"/>
          <w:szCs w:val="21"/>
        </w:rPr>
      </w:pPr>
      <w:r w:rsidRPr="004C21F5">
        <w:rPr>
          <w:rFonts w:ascii="Montserrat" w:hAnsi="Montserrat"/>
          <w:sz w:val="21"/>
          <w:szCs w:val="21"/>
        </w:rPr>
        <w:t>Ciudad Victoria, Tamaulipas a</w:t>
      </w:r>
      <w:r w:rsidR="004C21F5">
        <w:rPr>
          <w:rFonts w:ascii="Montserrat" w:hAnsi="Montserrat"/>
          <w:sz w:val="21"/>
          <w:szCs w:val="21"/>
        </w:rPr>
        <w:t xml:space="preserve"> </w:t>
      </w:r>
      <w:r w:rsidR="00A858DF">
        <w:rPr>
          <w:rFonts w:ascii="Montserrat" w:hAnsi="Montserrat"/>
          <w:sz w:val="21"/>
          <w:szCs w:val="21"/>
        </w:rPr>
        <w:t xml:space="preserve">12 de diciembre de 2022 </w:t>
      </w:r>
    </w:p>
    <w:p w:rsidR="00E009B5" w:rsidRPr="004C21F5" w:rsidRDefault="00E009B5" w:rsidP="003B7B5A">
      <w:pPr>
        <w:spacing w:line="276" w:lineRule="auto"/>
        <w:jc w:val="right"/>
        <w:rPr>
          <w:rFonts w:ascii="Montserrat" w:hAnsi="Montserrat"/>
          <w:sz w:val="21"/>
          <w:szCs w:val="21"/>
        </w:rPr>
      </w:pPr>
      <w:r w:rsidRPr="004C21F5">
        <w:rPr>
          <w:rFonts w:ascii="Montserrat" w:hAnsi="Montserrat"/>
          <w:sz w:val="21"/>
          <w:szCs w:val="21"/>
        </w:rPr>
        <w:t xml:space="preserve">.  </w:t>
      </w:r>
    </w:p>
    <w:p w:rsidR="004C21F5" w:rsidRPr="004C21F5" w:rsidRDefault="004C21F5" w:rsidP="003B7B5A">
      <w:pPr>
        <w:spacing w:line="276" w:lineRule="auto"/>
        <w:jc w:val="right"/>
        <w:rPr>
          <w:rFonts w:ascii="Montserrat" w:hAnsi="Montserrat"/>
          <w:sz w:val="21"/>
          <w:szCs w:val="21"/>
        </w:rPr>
      </w:pPr>
    </w:p>
    <w:p w:rsidR="00E121FE" w:rsidRPr="00E121FE" w:rsidRDefault="00BC5CB4" w:rsidP="00E121FE">
      <w:pPr>
        <w:ind w:right="5154"/>
        <w:rPr>
          <w:rFonts w:ascii="Montserrat Bold" w:eastAsia="Calibri" w:hAnsi="Montserrat Bold" w:cs="Times New Roman"/>
          <w:sz w:val="22"/>
          <w:szCs w:val="22"/>
        </w:rPr>
      </w:pPr>
      <w:r>
        <w:rPr>
          <w:rFonts w:ascii="Montserrat Bold" w:eastAsia="Calibri" w:hAnsi="Montserrat Bold" w:cs="Times New Roman"/>
          <w:sz w:val="22"/>
          <w:szCs w:val="22"/>
        </w:rPr>
        <w:t xml:space="preserve">Comité de Transparencia del Servicio de </w:t>
      </w:r>
      <w:r w:rsidR="00E121FE" w:rsidRPr="00E121FE">
        <w:rPr>
          <w:rFonts w:ascii="Montserrat Bold" w:eastAsia="Calibri" w:hAnsi="Montserrat Bold" w:cs="Times New Roman"/>
          <w:sz w:val="22"/>
          <w:szCs w:val="22"/>
        </w:rPr>
        <w:t>Administración Tributaria</w:t>
      </w:r>
    </w:p>
    <w:p w:rsidR="0047196C" w:rsidRPr="00E121FE" w:rsidRDefault="0047196C" w:rsidP="003B7B5A">
      <w:pPr>
        <w:jc w:val="both"/>
        <w:rPr>
          <w:rFonts w:ascii="Montserrat" w:eastAsia="Calibri" w:hAnsi="Montserrat" w:cs="Times New Roman"/>
          <w:sz w:val="22"/>
          <w:szCs w:val="22"/>
        </w:rPr>
      </w:pPr>
    </w:p>
    <w:p w:rsidR="00E121FE" w:rsidRPr="00E121FE" w:rsidRDefault="00E121FE" w:rsidP="00E121FE">
      <w:pPr>
        <w:jc w:val="both"/>
        <w:rPr>
          <w:rFonts w:ascii="Montserrat Regular" w:eastAsia="Calibri" w:hAnsi="Montserrat Regular" w:cs="Times New Roman"/>
          <w:sz w:val="22"/>
          <w:szCs w:val="22"/>
        </w:rPr>
      </w:pPr>
      <w:r w:rsidRPr="00E121FE">
        <w:rPr>
          <w:rFonts w:ascii="Montserrat Regular" w:eastAsia="Calibri" w:hAnsi="Montserrat Regular" w:cs="Times New Roman"/>
          <w:sz w:val="22"/>
          <w:szCs w:val="22"/>
        </w:rPr>
        <w:t>Se hace referencia a las obligaciones de transparencia derivadas del artículo 70, fracción XXXVI, de la Ley General de Transparencia y Acceso a la Información Pública, que se encuentra a cargo de la Administración General Jurídica.</w:t>
      </w:r>
    </w:p>
    <w:p w:rsidR="003B7B5A" w:rsidRPr="004C21F5" w:rsidRDefault="003B7B5A" w:rsidP="003B7B5A">
      <w:pPr>
        <w:jc w:val="both"/>
        <w:rPr>
          <w:rFonts w:ascii="Montserrat" w:eastAsia="Calibri" w:hAnsi="Montserrat" w:cs="Times New Roman"/>
          <w:sz w:val="21"/>
          <w:szCs w:val="21"/>
        </w:rPr>
      </w:pPr>
    </w:p>
    <w:p w:rsidR="00E121FE" w:rsidRPr="00E121FE" w:rsidRDefault="00E121FE" w:rsidP="00E121FE">
      <w:pPr>
        <w:jc w:val="both"/>
        <w:rPr>
          <w:rFonts w:ascii="Montserrat Regular" w:eastAsia="Calibri" w:hAnsi="Montserrat Regular" w:cs="Times New Roman"/>
          <w:sz w:val="22"/>
          <w:szCs w:val="22"/>
        </w:rPr>
      </w:pPr>
      <w:r w:rsidRPr="00E121FE">
        <w:rPr>
          <w:rFonts w:ascii="Montserrat Regular" w:eastAsia="Calibri" w:hAnsi="Montserrat Regular" w:cs="Times New Roman"/>
          <w:sz w:val="22"/>
          <w:szCs w:val="22"/>
        </w:rPr>
        <w:t xml:space="preserve">Al respecto, se informa que las resoluciones a los recursos de revocación que causaron firmeza en el </w:t>
      </w:r>
      <w:r w:rsidR="008741A9">
        <w:rPr>
          <w:rFonts w:ascii="Montserrat Regular" w:eastAsia="Calibri" w:hAnsi="Montserrat Regular" w:cs="Times New Roman"/>
          <w:b/>
          <w:sz w:val="22"/>
          <w:szCs w:val="22"/>
        </w:rPr>
        <w:t xml:space="preserve">cuarto </w:t>
      </w:r>
      <w:r w:rsidRPr="00E121FE">
        <w:rPr>
          <w:rFonts w:ascii="Montserrat Regular" w:eastAsia="Calibri" w:hAnsi="Montserrat Regular" w:cs="Times New Roman"/>
          <w:b/>
          <w:sz w:val="22"/>
          <w:szCs w:val="22"/>
        </w:rPr>
        <w:t>trimestre del año 2022</w:t>
      </w:r>
      <w:r w:rsidRPr="00E121FE">
        <w:rPr>
          <w:rFonts w:ascii="Montserrat Regular" w:eastAsia="Calibri" w:hAnsi="Montserrat Regular" w:cs="Times New Roman"/>
          <w:sz w:val="22"/>
          <w:szCs w:val="22"/>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E121FE" w:rsidRPr="00E121FE" w:rsidRDefault="00E121FE" w:rsidP="00E121FE">
      <w:pPr>
        <w:rPr>
          <w:rFonts w:ascii="Montserrat Regular" w:eastAsia="Calibri" w:hAnsi="Montserrat Regular" w:cs="Times New Roman"/>
          <w:sz w:val="22"/>
          <w:szCs w:val="22"/>
        </w:rPr>
      </w:pPr>
    </w:p>
    <w:p w:rsidR="00E121FE" w:rsidRPr="00E121FE" w:rsidRDefault="00E121FE" w:rsidP="00AC5C2A">
      <w:pPr>
        <w:jc w:val="both"/>
        <w:rPr>
          <w:rFonts w:ascii="Montserrat Regular" w:eastAsia="Calibri" w:hAnsi="Montserrat Regular" w:cs="Times New Roman"/>
          <w:sz w:val="22"/>
          <w:szCs w:val="22"/>
        </w:rPr>
      </w:pPr>
      <w:r w:rsidRPr="00E121FE">
        <w:rPr>
          <w:rFonts w:ascii="Montserrat Regular" w:eastAsia="Calibri" w:hAnsi="Montserrat Regular" w:cs="Times New Roman"/>
          <w:sz w:val="22"/>
          <w:szCs w:val="22"/>
        </w:rPr>
        <w:t>En consecuencia, la información confidencial que se testa en las versiones públicas, por encontrarse protegida por el secreto fiscal, entre otra, es la siguiente:</w:t>
      </w:r>
    </w:p>
    <w:p w:rsidR="009E3611" w:rsidRPr="009E3611" w:rsidRDefault="009E3611" w:rsidP="009E3611">
      <w:pPr>
        <w:rPr>
          <w:rFonts w:ascii="Montserrat Regular" w:eastAsia="Calibri" w:hAnsi="Montserrat Regular" w:cs="Times New Roman"/>
          <w:sz w:val="18"/>
          <w:szCs w:val="18"/>
        </w:rPr>
      </w:pPr>
    </w:p>
    <w:p w:rsidR="008741A9" w:rsidRPr="008741A9" w:rsidRDefault="008741A9" w:rsidP="008741A9">
      <w:pPr>
        <w:numPr>
          <w:ilvl w:val="0"/>
          <w:numId w:val="1"/>
        </w:numPr>
        <w:ind w:right="-1"/>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lastRenderedPageBreak/>
        <w:t>Nombre, denominación y razón social de contribuyentes.</w:t>
      </w:r>
    </w:p>
    <w:p w:rsidR="008741A9" w:rsidRPr="008741A9" w:rsidRDefault="008741A9" w:rsidP="008741A9">
      <w:pPr>
        <w:numPr>
          <w:ilvl w:val="0"/>
          <w:numId w:val="1"/>
        </w:numPr>
        <w:ind w:right="-1"/>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Clave del Registro Federal de Contribuyentes.</w:t>
      </w:r>
    </w:p>
    <w:p w:rsidR="008741A9" w:rsidRPr="008741A9" w:rsidRDefault="008741A9" w:rsidP="008741A9">
      <w:pPr>
        <w:numPr>
          <w:ilvl w:val="0"/>
          <w:numId w:val="1"/>
        </w:numPr>
        <w:ind w:right="-1"/>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 xml:space="preserve">Correo electrónico de contribuyentes. </w:t>
      </w:r>
    </w:p>
    <w:p w:rsidR="008741A9" w:rsidRPr="008741A9" w:rsidRDefault="008741A9" w:rsidP="008741A9">
      <w:pPr>
        <w:numPr>
          <w:ilvl w:val="0"/>
          <w:numId w:val="1"/>
        </w:numPr>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 xml:space="preserve">Representante legal. </w:t>
      </w:r>
    </w:p>
    <w:p w:rsidR="008741A9" w:rsidRPr="008741A9" w:rsidRDefault="008741A9" w:rsidP="008741A9">
      <w:pPr>
        <w:numPr>
          <w:ilvl w:val="0"/>
          <w:numId w:val="1"/>
        </w:numPr>
        <w:ind w:right="-1"/>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Domicilio fiscal.</w:t>
      </w:r>
    </w:p>
    <w:p w:rsidR="008741A9" w:rsidRPr="008741A9" w:rsidRDefault="008741A9" w:rsidP="008741A9">
      <w:pPr>
        <w:numPr>
          <w:ilvl w:val="0"/>
          <w:numId w:val="1"/>
        </w:numPr>
        <w:ind w:right="-1"/>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Domicilio para oír y recibir notificaciones.</w:t>
      </w:r>
    </w:p>
    <w:p w:rsidR="008741A9" w:rsidRPr="008741A9" w:rsidRDefault="008741A9" w:rsidP="008741A9">
      <w:pPr>
        <w:numPr>
          <w:ilvl w:val="0"/>
          <w:numId w:val="1"/>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Montos de créditos fi</w:t>
      </w:r>
      <w:r w:rsidR="003D342E">
        <w:rPr>
          <w:rFonts w:ascii="Montserrat Regular" w:eastAsia="Calibri" w:hAnsi="Montserrat Regular" w:cs="Times New Roman"/>
          <w:sz w:val="20"/>
          <w:szCs w:val="20"/>
        </w:rPr>
        <w:t>scales, deducciones utilidades,</w:t>
      </w:r>
      <w:r w:rsidRPr="008741A9">
        <w:rPr>
          <w:rFonts w:ascii="Montserrat Regular" w:eastAsia="Calibri" w:hAnsi="Montserrat Regular" w:cs="Times New Roman"/>
          <w:sz w:val="20"/>
          <w:szCs w:val="20"/>
        </w:rPr>
        <w:t xml:space="preserve"> multas, contribuciones, </w:t>
      </w:r>
      <w:r w:rsidR="003D342E">
        <w:rPr>
          <w:rFonts w:ascii="Montserrat Regular" w:eastAsia="Calibri" w:hAnsi="Montserrat Regular" w:cs="Times New Roman"/>
          <w:sz w:val="20"/>
          <w:szCs w:val="20"/>
        </w:rPr>
        <w:t>impuesto</w:t>
      </w:r>
      <w:r w:rsidRPr="008741A9">
        <w:rPr>
          <w:rFonts w:ascii="Montserrat Regular" w:eastAsia="Calibri" w:hAnsi="Montserrat Regular" w:cs="Times New Roman"/>
          <w:sz w:val="20"/>
          <w:szCs w:val="20"/>
        </w:rPr>
        <w:t>, prestaci</w:t>
      </w:r>
      <w:r w:rsidR="003D342E">
        <w:rPr>
          <w:rFonts w:ascii="Montserrat Regular" w:eastAsia="Calibri" w:hAnsi="Montserrat Regular" w:cs="Times New Roman"/>
          <w:sz w:val="20"/>
          <w:szCs w:val="20"/>
        </w:rPr>
        <w:t>ón de servicios independientes, impuesto actualizado</w:t>
      </w:r>
      <w:r w:rsidRPr="008741A9">
        <w:rPr>
          <w:rFonts w:ascii="Montserrat Regular" w:eastAsia="Calibri" w:hAnsi="Montserrat Regular" w:cs="Times New Roman"/>
          <w:sz w:val="20"/>
          <w:szCs w:val="20"/>
        </w:rPr>
        <w:t>, adeudos.</w:t>
      </w:r>
    </w:p>
    <w:p w:rsidR="008741A9" w:rsidRPr="008741A9" w:rsidRDefault="008741A9" w:rsidP="008741A9">
      <w:pPr>
        <w:numPr>
          <w:ilvl w:val="0"/>
          <w:numId w:val="1"/>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 xml:space="preserve">Autorizados para oír y recibir notificaciones. </w:t>
      </w:r>
    </w:p>
    <w:p w:rsidR="008741A9" w:rsidRPr="008741A9" w:rsidRDefault="008741A9" w:rsidP="008741A9">
      <w:pPr>
        <w:numPr>
          <w:ilvl w:val="0"/>
          <w:numId w:val="1"/>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Folio SIFEN, Cadena, Sello digital, código QR y firma digital del funcionario</w:t>
      </w:r>
    </w:p>
    <w:p w:rsidR="008741A9" w:rsidRPr="008741A9" w:rsidRDefault="008741A9" w:rsidP="008741A9">
      <w:pPr>
        <w:numPr>
          <w:ilvl w:val="0"/>
          <w:numId w:val="1"/>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Denominación o razón social de bancos.</w:t>
      </w:r>
    </w:p>
    <w:p w:rsidR="008741A9" w:rsidRPr="008741A9" w:rsidRDefault="008741A9" w:rsidP="008741A9">
      <w:pPr>
        <w:numPr>
          <w:ilvl w:val="0"/>
          <w:numId w:val="1"/>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Resolución recurrida.</w:t>
      </w:r>
    </w:p>
    <w:p w:rsidR="008741A9" w:rsidRPr="008741A9" w:rsidRDefault="008741A9" w:rsidP="008741A9">
      <w:pPr>
        <w:numPr>
          <w:ilvl w:val="0"/>
          <w:numId w:val="2"/>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Número de juicio.</w:t>
      </w:r>
    </w:p>
    <w:p w:rsidR="008741A9" w:rsidRPr="003D342E" w:rsidRDefault="008741A9" w:rsidP="003D342E">
      <w:pPr>
        <w:numPr>
          <w:ilvl w:val="0"/>
          <w:numId w:val="2"/>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Autoridad jurisdiccional que conoce.</w:t>
      </w:r>
    </w:p>
    <w:p w:rsidR="008741A9" w:rsidRPr="008741A9" w:rsidRDefault="008741A9" w:rsidP="008741A9">
      <w:pPr>
        <w:numPr>
          <w:ilvl w:val="0"/>
          <w:numId w:val="2"/>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Contribuciones revisadas.</w:t>
      </w:r>
    </w:p>
    <w:p w:rsidR="008741A9" w:rsidRPr="008741A9" w:rsidRDefault="008741A9" w:rsidP="008741A9">
      <w:pPr>
        <w:numPr>
          <w:ilvl w:val="0"/>
          <w:numId w:val="2"/>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Proveedores.</w:t>
      </w:r>
    </w:p>
    <w:p w:rsidR="008741A9" w:rsidRPr="008741A9" w:rsidRDefault="008741A9" w:rsidP="008741A9">
      <w:pPr>
        <w:numPr>
          <w:ilvl w:val="0"/>
          <w:numId w:val="2"/>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Ejercicio revisado.</w:t>
      </w:r>
    </w:p>
    <w:p w:rsidR="008741A9" w:rsidRPr="008741A9" w:rsidRDefault="008741A9" w:rsidP="008741A9">
      <w:pPr>
        <w:numPr>
          <w:ilvl w:val="0"/>
          <w:numId w:val="2"/>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Número de cuentas bancarias.</w:t>
      </w:r>
    </w:p>
    <w:p w:rsidR="008741A9" w:rsidRPr="008741A9" w:rsidRDefault="008741A9" w:rsidP="008741A9">
      <w:pPr>
        <w:numPr>
          <w:ilvl w:val="0"/>
          <w:numId w:val="2"/>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Periodo de causación de recargos.</w:t>
      </w:r>
    </w:p>
    <w:p w:rsidR="008741A9" w:rsidRPr="008741A9" w:rsidRDefault="008741A9" w:rsidP="008741A9">
      <w:pPr>
        <w:numPr>
          <w:ilvl w:val="0"/>
          <w:numId w:val="2"/>
        </w:numPr>
        <w:spacing w:after="200"/>
        <w:contextualSpacing/>
        <w:jc w:val="both"/>
        <w:rPr>
          <w:rFonts w:ascii="Montserrat Regular" w:eastAsia="Calibri" w:hAnsi="Montserrat Regular" w:cs="Times New Roman"/>
          <w:sz w:val="20"/>
          <w:szCs w:val="20"/>
        </w:rPr>
      </w:pPr>
      <w:r w:rsidRPr="008741A9">
        <w:rPr>
          <w:rFonts w:ascii="Montserrat Regular" w:eastAsia="Calibri" w:hAnsi="Montserrat Regular" w:cs="Times New Roman"/>
          <w:sz w:val="20"/>
          <w:szCs w:val="20"/>
        </w:rPr>
        <w:t>Impuestos revisados.</w:t>
      </w:r>
    </w:p>
    <w:p w:rsidR="001533D3" w:rsidRDefault="001533D3" w:rsidP="001533D3">
      <w:pPr>
        <w:jc w:val="both"/>
        <w:rPr>
          <w:rFonts w:ascii="Montserrat Regular" w:eastAsia="Calibri" w:hAnsi="Montserrat Regular" w:cs="Times New Roman"/>
          <w:sz w:val="18"/>
          <w:szCs w:val="18"/>
        </w:rPr>
      </w:pPr>
    </w:p>
    <w:p w:rsidR="001533D3" w:rsidRPr="003D342E" w:rsidRDefault="001533D3" w:rsidP="003D342E">
      <w:pPr>
        <w:jc w:val="both"/>
        <w:rPr>
          <w:rFonts w:ascii="Montserrat Regular" w:eastAsia="Calibri" w:hAnsi="Montserrat Regular" w:cs="Times New Roman"/>
          <w:sz w:val="22"/>
          <w:szCs w:val="22"/>
        </w:rPr>
      </w:pPr>
      <w:r w:rsidRPr="00E121FE">
        <w:rPr>
          <w:rFonts w:ascii="Montserrat Regular" w:eastAsia="Calibri" w:hAnsi="Montserrat Regular" w:cs="Times New Roman"/>
          <w:sz w:val="22"/>
          <w:szCs w:val="22"/>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w:t>
      </w:r>
      <w:r w:rsidRPr="00E121FE">
        <w:rPr>
          <w:rFonts w:ascii="Montserrat Regular" w:eastAsia="Calibri" w:hAnsi="Montserrat Regular" w:cs="Times New Roman"/>
          <w:sz w:val="22"/>
          <w:szCs w:val="22"/>
        </w:rPr>
        <w:lastRenderedPageBreak/>
        <w:t>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r w:rsidRPr="001533D3">
        <w:rPr>
          <w:rFonts w:ascii="Montserrat" w:eastAsia="Calibri" w:hAnsi="Montserrat" w:cs="Times New Roman"/>
          <w:sz w:val="22"/>
          <w:szCs w:val="22"/>
        </w:rPr>
        <w:t>.</w:t>
      </w:r>
    </w:p>
    <w:p w:rsidR="001533D3" w:rsidRPr="001533D3" w:rsidRDefault="001533D3" w:rsidP="001533D3">
      <w:pPr>
        <w:jc w:val="both"/>
        <w:rPr>
          <w:rFonts w:ascii="Montserrat" w:eastAsia="Calibri" w:hAnsi="Montserrat" w:cs="Times New Roman"/>
          <w:sz w:val="22"/>
          <w:szCs w:val="22"/>
        </w:rPr>
      </w:pPr>
    </w:p>
    <w:p w:rsidR="000D3CCE" w:rsidRPr="000D3CCE" w:rsidRDefault="009B779E" w:rsidP="000D3CCE">
      <w:pPr>
        <w:tabs>
          <w:tab w:val="left" w:pos="3404"/>
        </w:tabs>
        <w:spacing w:after="160" w:line="259" w:lineRule="auto"/>
        <w:jc w:val="both"/>
        <w:rPr>
          <w:rFonts w:ascii="Montserrat" w:hAnsi="Montserrat"/>
          <w:sz w:val="22"/>
          <w:szCs w:val="22"/>
        </w:rPr>
      </w:pPr>
      <w:r>
        <w:rPr>
          <w:rFonts w:ascii="Montserrat" w:hAnsi="Montserrat"/>
          <w:noProof/>
          <w:sz w:val="22"/>
          <w:szCs w:val="22"/>
          <w:lang w:eastAsia="es-MX"/>
        </w:rPr>
        <w:drawing>
          <wp:anchor distT="0" distB="0" distL="114300" distR="114300" simplePos="0" relativeHeight="251658240" behindDoc="0" locked="0" layoutInCell="1" allowOverlap="1">
            <wp:simplePos x="0" y="0"/>
            <wp:positionH relativeFrom="column">
              <wp:posOffset>5046345</wp:posOffset>
            </wp:positionH>
            <wp:positionV relativeFrom="paragraph">
              <wp:posOffset>904240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0D3CCE" w:rsidRPr="000D3CCE">
        <w:rPr>
          <w:rFonts w:ascii="Montserrat" w:hAnsi="Montserrat"/>
          <w:sz w:val="22"/>
          <w:szCs w:val="22"/>
        </w:rPr>
        <w:t xml:space="preserve">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 </w:t>
      </w:r>
    </w:p>
    <w:p w:rsidR="000D3CCE" w:rsidRPr="000471B5" w:rsidRDefault="000D3CCE" w:rsidP="000471B5">
      <w:pPr>
        <w:tabs>
          <w:tab w:val="left" w:pos="3404"/>
        </w:tabs>
        <w:jc w:val="both"/>
        <w:rPr>
          <w:rFonts w:ascii="Montserrat" w:eastAsia="Calibri" w:hAnsi="Montserrat" w:cs="Times New Roman"/>
          <w:sz w:val="21"/>
          <w:szCs w:val="21"/>
        </w:rPr>
      </w:pPr>
    </w:p>
    <w:p w:rsidR="000D3CCE" w:rsidRPr="004C21F5" w:rsidRDefault="000D3CCE" w:rsidP="001C48A2">
      <w:pPr>
        <w:tabs>
          <w:tab w:val="left" w:pos="1155"/>
        </w:tabs>
        <w:spacing w:line="276" w:lineRule="auto"/>
        <w:rPr>
          <w:rFonts w:ascii="Montserrat" w:hAnsi="Montserrat"/>
          <w:sz w:val="21"/>
          <w:szCs w:val="21"/>
          <w:lang w:val="es-ES"/>
        </w:rPr>
      </w:pPr>
    </w:p>
    <w:p w:rsidR="00BE287C" w:rsidRPr="004C21F5" w:rsidRDefault="006836CB" w:rsidP="00FB5CF6">
      <w:pPr>
        <w:spacing w:line="276" w:lineRule="auto"/>
        <w:rPr>
          <w:rFonts w:ascii="Montserrat" w:hAnsi="Montserrat"/>
          <w:sz w:val="21"/>
          <w:szCs w:val="21"/>
          <w:lang w:val="es-ES"/>
        </w:rPr>
      </w:pPr>
      <w:r w:rsidRPr="004C21F5">
        <w:rPr>
          <w:rFonts w:ascii="Montserrat" w:hAnsi="Montserrat"/>
          <w:sz w:val="21"/>
          <w:szCs w:val="21"/>
          <w:lang w:val="es-ES"/>
        </w:rPr>
        <w:lastRenderedPageBreak/>
        <w:t>Atentamente</w:t>
      </w:r>
    </w:p>
    <w:p w:rsidR="00877AF1" w:rsidRPr="004C21F5" w:rsidRDefault="00877AF1" w:rsidP="00FB5CF6">
      <w:pPr>
        <w:spacing w:line="276" w:lineRule="auto"/>
        <w:rPr>
          <w:rFonts w:ascii="Montserrat" w:hAnsi="Montserrat"/>
          <w:sz w:val="21"/>
          <w:szCs w:val="21"/>
          <w:lang w:val="es-ES"/>
        </w:rPr>
      </w:pPr>
    </w:p>
    <w:p w:rsidR="006836CB" w:rsidRPr="004C21F5" w:rsidRDefault="006836CB" w:rsidP="00FB5CF6">
      <w:pPr>
        <w:spacing w:line="276" w:lineRule="auto"/>
        <w:rPr>
          <w:rFonts w:ascii="Montserrat" w:hAnsi="Montserrat"/>
          <w:sz w:val="21"/>
          <w:szCs w:val="21"/>
          <w:lang w:val="es-ES"/>
        </w:rPr>
      </w:pPr>
    </w:p>
    <w:p w:rsidR="00FB5CF6" w:rsidRPr="004C21F5" w:rsidRDefault="002E558C" w:rsidP="00FB5CF6">
      <w:pPr>
        <w:spacing w:line="276" w:lineRule="auto"/>
        <w:rPr>
          <w:rFonts w:ascii="Montserrat" w:hAnsi="Montserrat"/>
          <w:b/>
          <w:sz w:val="21"/>
          <w:szCs w:val="21"/>
          <w:lang w:val="es-ES"/>
        </w:rPr>
      </w:pPr>
      <w:r>
        <w:rPr>
          <w:rFonts w:ascii="Montserrat" w:hAnsi="Montserrat"/>
          <w:b/>
          <w:sz w:val="21"/>
          <w:szCs w:val="21"/>
          <w:lang w:val="es-ES"/>
        </w:rPr>
        <w:t xml:space="preserve">Carlos Ibarguengoytia Riva Palacio </w:t>
      </w:r>
      <w:r w:rsidR="00FB5CF6" w:rsidRPr="004C21F5">
        <w:rPr>
          <w:rFonts w:ascii="Montserrat" w:hAnsi="Montserrat"/>
          <w:b/>
          <w:sz w:val="21"/>
          <w:szCs w:val="21"/>
          <w:lang w:val="es-ES"/>
        </w:rPr>
        <w:t xml:space="preserve"> </w:t>
      </w:r>
    </w:p>
    <w:p w:rsidR="00FB5CF6" w:rsidRPr="004C21F5" w:rsidRDefault="002E558C" w:rsidP="00FB5CF6">
      <w:pPr>
        <w:spacing w:line="276" w:lineRule="auto"/>
        <w:rPr>
          <w:rFonts w:ascii="Montserrat" w:hAnsi="Montserrat"/>
          <w:sz w:val="21"/>
          <w:szCs w:val="21"/>
          <w:lang w:val="es-ES"/>
        </w:rPr>
      </w:pPr>
      <w:r>
        <w:rPr>
          <w:rFonts w:ascii="Montserrat" w:hAnsi="Montserrat"/>
          <w:sz w:val="21"/>
          <w:szCs w:val="21"/>
          <w:lang w:val="es-ES"/>
        </w:rPr>
        <w:t xml:space="preserve">Administrador Desconcentrado Jurídico de Tamaulipas 1 </w:t>
      </w:r>
      <w:r w:rsidR="00FB5CF6" w:rsidRPr="004C21F5">
        <w:rPr>
          <w:rFonts w:ascii="Montserrat" w:hAnsi="Montserrat"/>
          <w:sz w:val="21"/>
          <w:szCs w:val="21"/>
          <w:lang w:val="es-ES"/>
        </w:rPr>
        <w:t xml:space="preserve"> </w:t>
      </w:r>
    </w:p>
    <w:p w:rsidR="004C21F5" w:rsidRPr="00877AF1" w:rsidRDefault="004C21F5" w:rsidP="00FB5CF6">
      <w:pPr>
        <w:spacing w:line="276" w:lineRule="auto"/>
        <w:rPr>
          <w:rFonts w:ascii="Montserrat" w:hAnsi="Montserrat"/>
          <w:sz w:val="22"/>
          <w:szCs w:val="22"/>
          <w:lang w:val="es-ES"/>
        </w:rPr>
      </w:pPr>
    </w:p>
    <w:p w:rsidR="007238E7" w:rsidRDefault="007238E7" w:rsidP="00646342">
      <w:pPr>
        <w:jc w:val="both"/>
        <w:rPr>
          <w:rFonts w:ascii="Montserrat" w:eastAsia="Calibri" w:hAnsi="Montserrat"/>
          <w:iCs/>
          <w:sz w:val="16"/>
          <w:szCs w:val="16"/>
          <w:lang w:val="it-CH"/>
        </w:rPr>
      </w:pPr>
      <w:r>
        <w:rPr>
          <w:rFonts w:ascii="Montserrat" w:eastAsia="Calibri" w:hAnsi="Montserrat"/>
          <w:iCs/>
          <w:sz w:val="16"/>
          <w:szCs w:val="16"/>
          <w:lang w:val="it-CH"/>
        </w:rPr>
        <w:t>Firma Electrónica:</w:t>
      </w:r>
    </w:p>
    <w:p w:rsidR="007238E7" w:rsidRDefault="007238E7" w:rsidP="00646342">
      <w:pPr>
        <w:jc w:val="both"/>
        <w:rPr>
          <w:rFonts w:ascii="Montserrat" w:eastAsia="Calibri" w:hAnsi="Montserrat"/>
          <w:iCs/>
          <w:sz w:val="16"/>
          <w:szCs w:val="16"/>
          <w:lang w:val="it-CH"/>
        </w:rPr>
      </w:pPr>
      <w:r>
        <w:rPr>
          <w:rFonts w:ascii="Montserrat" w:eastAsia="Calibri" w:hAnsi="Montserrat"/>
          <w:iCs/>
          <w:sz w:val="16"/>
          <w:szCs w:val="16"/>
          <w:lang w:val="it-CH"/>
        </w:rPr>
        <w:t xml:space="preserve">LyT6q1n7qC1y5P7YLdN54KpAGkxt4pDe7erEI8ioaqYcdWFc0iuVY7OoCbRizcFUBjhgCcroNt40Euas+ir3U8IAotdt89qm4rQxNUn8Rxm5oLCA0Dnm38jy/wNgGYaiiqjFNlgEf4W9vTNruOkehk/e8ewPDC41FYBOkITV94myUth9Ea4Qm7mxh6mklBSDNRyaPpIquJLEB7OYu0Xd3jl2RncRE8stT8iUXrtV3HA1unVvuxudb4jF/qfyJxLm1j6KSDEzDmqAgKI7N455atd3h43tvHJYKE++9k3SIXyL5heZ/9df6NWmawpRt3osQVHvGJ9TcJYECoU8pxpz4A== </w:t>
      </w:r>
      <w:r w:rsidR="00DA68A9" w:rsidRPr="004C21F5">
        <w:rPr>
          <w:rFonts w:ascii="Montserrat" w:eastAsia="Calibri" w:hAnsi="Montserrat"/>
          <w:iCs/>
          <w:sz w:val="16"/>
          <w:szCs w:val="16"/>
          <w:lang w:val="it-CH"/>
        </w:rPr>
        <w:t xml:space="preserve"> </w:t>
      </w:r>
      <w:r>
        <w:rPr>
          <w:rFonts w:ascii="Montserrat" w:eastAsia="Calibri" w:hAnsi="Montserrat"/>
          <w:iCs/>
          <w:sz w:val="16"/>
          <w:szCs w:val="16"/>
          <w:lang w:val="it-CH"/>
        </w:rPr>
        <w:t xml:space="preserve">Cadena original: </w:t>
      </w:r>
    </w:p>
    <w:p w:rsidR="007238E7" w:rsidRDefault="007238E7" w:rsidP="00646342">
      <w:pPr>
        <w:jc w:val="both"/>
        <w:rPr>
          <w:rFonts w:ascii="Montserrat" w:eastAsia="Calibri" w:hAnsi="Montserrat"/>
          <w:iCs/>
          <w:sz w:val="16"/>
          <w:szCs w:val="16"/>
          <w:lang w:val="it-CH"/>
        </w:rPr>
      </w:pPr>
      <w:r>
        <w:rPr>
          <w:rFonts w:ascii="Montserrat" w:eastAsia="Calibri" w:hAnsi="Montserrat"/>
          <w:iCs/>
          <w:sz w:val="16"/>
          <w:szCs w:val="16"/>
          <w:lang w:val="it-CH"/>
        </w:rPr>
        <w:t>||SAT970701NN3|Comité de Transparencia del Servicio de|1954|12 de diciembre de 2022|12/13/2022 6:36:47 PM|00001088888800000031||</w:t>
      </w:r>
    </w:p>
    <w:p w:rsidR="007238E7" w:rsidRDefault="007238E7" w:rsidP="00646342">
      <w:pPr>
        <w:jc w:val="both"/>
        <w:rPr>
          <w:rFonts w:ascii="Montserrat" w:eastAsia="Calibri" w:hAnsi="Montserrat"/>
          <w:iCs/>
          <w:sz w:val="16"/>
          <w:szCs w:val="16"/>
          <w:lang w:val="it-CH"/>
        </w:rPr>
      </w:pPr>
    </w:p>
    <w:p w:rsidR="007238E7" w:rsidRDefault="007238E7" w:rsidP="00646342">
      <w:pPr>
        <w:jc w:val="both"/>
        <w:rPr>
          <w:rFonts w:ascii="Montserrat" w:eastAsia="Calibri" w:hAnsi="Montserrat"/>
          <w:iCs/>
          <w:sz w:val="16"/>
          <w:szCs w:val="16"/>
          <w:lang w:val="it-CH"/>
        </w:rPr>
      </w:pPr>
      <w:r>
        <w:rPr>
          <w:rFonts w:ascii="Montserrat" w:eastAsia="Calibri" w:hAnsi="Montserrat"/>
          <w:iCs/>
          <w:sz w:val="16"/>
          <w:szCs w:val="16"/>
          <w:lang w:val="it-CH"/>
        </w:rPr>
        <w:t xml:space="preserve">Sello digital: </w:t>
      </w:r>
    </w:p>
    <w:p w:rsidR="00646342" w:rsidRPr="004C21F5" w:rsidRDefault="007238E7" w:rsidP="00646342">
      <w:pPr>
        <w:jc w:val="both"/>
        <w:rPr>
          <w:rFonts w:ascii="Montserrat" w:eastAsia="Calibri" w:hAnsi="Montserrat"/>
          <w:iCs/>
          <w:sz w:val="16"/>
          <w:szCs w:val="16"/>
          <w:lang w:val="it-CH"/>
        </w:rPr>
      </w:pPr>
      <w:r>
        <w:rPr>
          <w:rFonts w:ascii="Montserrat" w:eastAsia="Calibri" w:hAnsi="Montserrat"/>
          <w:iCs/>
          <w:sz w:val="16"/>
          <w:szCs w:val="16"/>
          <w:lang w:val="it-CH"/>
        </w:rPr>
        <w:t xml:space="preserve">naR3EY5klFbV/iczOFlVffV8h7Wt7XIbwQzSFuITcQy7Y1i6HtQ8a585CQmbWZXMxGpgn+5tjB817QSoMk9xYx54zyP/ZoSDfT0RBQr7E8RpwEx+XcEgH2JIAfLfRBM97E0X26+75xtR1ZSBbGFgxX+cf8N30IB0Mv/McYWRJJs= </w:t>
      </w:r>
      <w:bookmarkStart w:id="0" w:name="_GoBack"/>
      <w:bookmarkEnd w:id="0"/>
      <w:r w:rsidR="00DA68A9" w:rsidRPr="004C21F5">
        <w:rPr>
          <w:rFonts w:ascii="Montserrat" w:eastAsia="Calibri" w:hAnsi="Montserrat"/>
          <w:iCs/>
          <w:sz w:val="16"/>
          <w:szCs w:val="16"/>
          <w:lang w:val="it-CH"/>
        </w:rPr>
        <w:t xml:space="preserve"> </w:t>
      </w:r>
    </w:p>
    <w:p w:rsidR="00DA68A9" w:rsidRPr="00B77EA6" w:rsidRDefault="00DA68A9" w:rsidP="00646342">
      <w:pPr>
        <w:jc w:val="both"/>
        <w:rPr>
          <w:rFonts w:ascii="Montserrat" w:eastAsia="Calibri" w:hAnsi="Montserrat"/>
          <w:i/>
          <w:iCs/>
          <w:sz w:val="18"/>
          <w:szCs w:val="18"/>
          <w:lang w:val="it-CH"/>
        </w:rPr>
      </w:pPr>
    </w:p>
    <w:p w:rsidR="000471B5" w:rsidRPr="000471B5" w:rsidRDefault="000471B5" w:rsidP="000471B5">
      <w:pPr>
        <w:jc w:val="both"/>
        <w:rPr>
          <w:rFonts w:ascii="Montserrat" w:hAnsi="Montserrat"/>
          <w:i/>
          <w:iCs/>
          <w:sz w:val="18"/>
          <w:szCs w:val="18"/>
        </w:rPr>
      </w:pPr>
      <w:r w:rsidRPr="000471B5">
        <w:rPr>
          <w:rFonts w:ascii="Montserrat" w:hAnsi="Montserrat"/>
          <w:i/>
          <w:iCs/>
          <w:sz w:val="18"/>
          <w:szCs w:val="18"/>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0471B5" w:rsidRPr="000471B5" w:rsidRDefault="000471B5" w:rsidP="000471B5">
      <w:pPr>
        <w:jc w:val="both"/>
        <w:rPr>
          <w:rFonts w:ascii="Montserrat" w:hAnsi="Montserrat"/>
          <w:i/>
          <w:iCs/>
          <w:sz w:val="18"/>
          <w:szCs w:val="18"/>
        </w:rPr>
      </w:pPr>
      <w:r w:rsidRPr="000471B5">
        <w:rPr>
          <w:rFonts w:ascii="Montserrat" w:hAnsi="Montserrat"/>
          <w:i/>
          <w:iCs/>
          <w:sz w:val="18"/>
          <w:szCs w:val="18"/>
          <w:lang w:val="it-CH"/>
        </w:rPr>
        <w:lastRenderedPageBreak/>
        <w:t> </w:t>
      </w:r>
    </w:p>
    <w:p w:rsidR="001101E0" w:rsidRPr="000471B5" w:rsidRDefault="000471B5" w:rsidP="000471B5">
      <w:pPr>
        <w:jc w:val="both"/>
        <w:rPr>
          <w:rFonts w:ascii="Montserrat" w:hAnsi="Montserrat"/>
          <w:i/>
          <w:iCs/>
          <w:sz w:val="18"/>
          <w:szCs w:val="18"/>
        </w:rPr>
      </w:pPr>
      <w:r w:rsidRPr="000471B5">
        <w:rPr>
          <w:rFonts w:ascii="Montserrat" w:hAnsi="Montserrat"/>
          <w:i/>
          <w:iCs/>
          <w:sz w:val="18"/>
          <w:szCs w:val="18"/>
          <w:lang w:val="it-CH"/>
        </w:rPr>
        <w:t xml:space="preserve">De conformidad con lo establecido en los artículos 17-I y 38, tercer a quinto párrafos del Código Fiscal de la Federación, la integridad y autoría del presente documento se podrá comprobar conforme a lo previsto en la regla </w:t>
      </w:r>
      <w:r w:rsidRPr="000471B5">
        <w:rPr>
          <w:rFonts w:ascii="Montserrat" w:hAnsi="Montserrat"/>
          <w:i/>
          <w:iCs/>
          <w:sz w:val="18"/>
          <w:szCs w:val="18"/>
        </w:rPr>
        <w:t>2.9.3.</w:t>
      </w:r>
      <w:r w:rsidRPr="000471B5">
        <w:rPr>
          <w:rFonts w:ascii="Montserrat" w:hAnsi="Montserrat"/>
          <w:i/>
          <w:iCs/>
          <w:sz w:val="18"/>
          <w:szCs w:val="18"/>
          <w:lang w:val="it-CH"/>
        </w:rPr>
        <w:t>, de la Resolución Miscelánea Fiscal para 2022, publicada en el Diario Oficial de la Federación el 27 de diciembre de 2021</w:t>
      </w:r>
      <w:r>
        <w:rPr>
          <w:rFonts w:ascii="Montserrat" w:hAnsi="Montserrat"/>
          <w:i/>
          <w:iCs/>
          <w:sz w:val="18"/>
          <w:szCs w:val="18"/>
        </w:rPr>
        <w:t>.</w:t>
      </w:r>
    </w:p>
    <w:sectPr w:rsidR="001101E0" w:rsidRPr="000471B5" w:rsidSect="00645940">
      <w:headerReference w:type="even" r:id="rId9"/>
      <w:headerReference w:type="default" r:id="rId10"/>
      <w:footerReference w:type="even" r:id="rId11"/>
      <w:footerReference w:type="default" r:id="rId12"/>
      <w:headerReference w:type="first" r:id="rId13"/>
      <w:footerReference w:type="first" r:id="rId14"/>
      <w:pgSz w:w="12240" w:h="15840"/>
      <w:pgMar w:top="1581" w:right="900" w:bottom="799" w:left="993"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2D6" w:rsidRDefault="001222D6" w:rsidP="009D2B83">
      <w:r>
        <w:separator/>
      </w:r>
    </w:p>
  </w:endnote>
  <w:endnote w:type="continuationSeparator" w:id="0">
    <w:p w:rsidR="001222D6" w:rsidRDefault="001222D6" w:rsidP="009D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0000012" w:usb3="00000000" w:csb0="0002009F" w:csb1="00000000"/>
  </w:font>
  <w:font w:name="Soberana Sans">
    <w:panose1 w:val="02000000000000000000"/>
    <w:charset w:val="00"/>
    <w:family w:val="modern"/>
    <w:notTrueType/>
    <w:pitch w:val="variable"/>
    <w:sig w:usb0="800000AF" w:usb1="4000204B" w:usb2="00000000" w:usb3="00000000" w:csb0="00000001"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9E" w:rsidRDefault="009B77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1F5" w:rsidRDefault="004C21F5" w:rsidP="00776049">
    <w:pPr>
      <w:pStyle w:val="Piedepgina"/>
      <w:tabs>
        <w:tab w:val="clear" w:pos="4419"/>
        <w:tab w:val="clear" w:pos="8838"/>
        <w:tab w:val="left" w:pos="708"/>
        <w:tab w:val="left" w:pos="1416"/>
        <w:tab w:val="left" w:pos="2124"/>
        <w:tab w:val="left" w:pos="2832"/>
        <w:tab w:val="left" w:pos="3540"/>
        <w:tab w:val="left" w:pos="4248"/>
        <w:tab w:val="left" w:pos="4956"/>
        <w:tab w:val="left" w:pos="6816"/>
      </w:tabs>
      <w:spacing w:line="288" w:lineRule="auto"/>
      <w:rPr>
        <w:rFonts w:ascii="Montserrat SemiBold" w:hAnsi="Montserrat SemiBold"/>
        <w:b/>
        <w:color w:val="C39852"/>
        <w:sz w:val="15"/>
        <w:lang w:val="es-ES"/>
      </w:rPr>
    </w:pPr>
    <w:r w:rsidRPr="00776049">
      <w:rPr>
        <w:rFonts w:ascii="Montserrat SemiBold" w:hAnsi="Montserrat SemiBold"/>
        <w:noProof/>
        <w:color w:val="BA8C40"/>
        <w:sz w:val="6"/>
        <w:szCs w:val="6"/>
        <w:lang w:eastAsia="es-MX"/>
      </w:rPr>
      <mc:AlternateContent>
        <mc:Choice Requires="wps">
          <w:drawing>
            <wp:anchor distT="0" distB="0" distL="114300" distR="114300" simplePos="0" relativeHeight="251659264" behindDoc="0" locked="0" layoutInCell="1" allowOverlap="1" wp14:anchorId="430A4955" wp14:editId="56E0ADED">
              <wp:simplePos x="0" y="0"/>
              <wp:positionH relativeFrom="column">
                <wp:posOffset>232087</wp:posOffset>
              </wp:positionH>
              <wp:positionV relativeFrom="paragraph">
                <wp:posOffset>80311</wp:posOffset>
              </wp:positionV>
              <wp:extent cx="4152900" cy="293298"/>
              <wp:effectExtent l="0" t="0" r="0" b="0"/>
              <wp:wrapNone/>
              <wp:docPr id="382" name="Cuadro de texto 382"/>
              <wp:cNvGraphicFramePr/>
              <a:graphic xmlns:a="http://schemas.openxmlformats.org/drawingml/2006/main">
                <a:graphicData uri="http://schemas.microsoft.com/office/word/2010/wordprocessingShape">
                  <wps:wsp>
                    <wps:cNvSpPr txBox="1"/>
                    <wps:spPr>
                      <a:xfrm>
                        <a:off x="0" y="0"/>
                        <a:ext cx="4152900" cy="293298"/>
                      </a:xfrm>
                      <a:prstGeom prst="rect">
                        <a:avLst/>
                      </a:prstGeom>
                      <a:solidFill>
                        <a:sysClr val="window" lastClr="FFFFFF"/>
                      </a:solidFill>
                      <a:ln w="6350">
                        <a:noFill/>
                      </a:ln>
                    </wps:spPr>
                    <wps:txbx>
                      <w:txbxContent>
                        <w:p w:rsidR="00776049" w:rsidRPr="006E689D" w:rsidRDefault="00776049" w:rsidP="004C21F5">
                          <w:pPr>
                            <w:tabs>
                              <w:tab w:val="left" w:pos="708"/>
                              <w:tab w:val="left" w:pos="1416"/>
                              <w:tab w:val="left" w:pos="2124"/>
                              <w:tab w:val="left" w:pos="2832"/>
                              <w:tab w:val="left" w:pos="3540"/>
                              <w:tab w:val="left" w:pos="4248"/>
                              <w:tab w:val="left" w:pos="4956"/>
                              <w:tab w:val="right" w:pos="9939"/>
                            </w:tabs>
                            <w:ind w:right="141"/>
                            <w:rPr>
                              <w:rFonts w:ascii="Montserrat SemiBold" w:eastAsia="Calibri" w:hAnsi="Montserrat SemiBold"/>
                              <w:b/>
                              <w:color w:val="C39852"/>
                              <w:sz w:val="15"/>
                              <w:lang w:val="es-ES"/>
                            </w:rPr>
                          </w:pPr>
                          <w:r w:rsidRPr="00E14529">
                            <w:rPr>
                              <w:rFonts w:ascii="Montserrat SemiBold" w:eastAsia="Calibri" w:hAnsi="Montserrat SemiBold"/>
                              <w:color w:val="BA8C40"/>
                              <w:sz w:val="12"/>
                              <w:szCs w:val="12"/>
                              <w:lang w:val="es-ES"/>
                            </w:rPr>
                            <w:t xml:space="preserve">Calle Emiliano P. Nafarrete. No. 162, Edif. Torre Esmeralda, 2º. Piso entro, C.P. 87000, </w:t>
                          </w:r>
                          <w:r w:rsidR="004C21F5">
                            <w:rPr>
                              <w:rFonts w:ascii="Montserrat SemiBold" w:eastAsia="Calibri" w:hAnsi="Montserrat SemiBold"/>
                              <w:color w:val="BA8C40"/>
                              <w:sz w:val="12"/>
                              <w:szCs w:val="12"/>
                              <w:lang w:val="es-ES"/>
                            </w:rPr>
                            <w:t xml:space="preserve"> </w:t>
                          </w:r>
                          <w:r w:rsidRPr="00E14529">
                            <w:rPr>
                              <w:rFonts w:ascii="Montserrat SemiBold" w:eastAsia="Calibri" w:hAnsi="Montserrat SemiBold"/>
                              <w:color w:val="BA8C40"/>
                              <w:sz w:val="12"/>
                              <w:szCs w:val="12"/>
                              <w:lang w:val="es-ES"/>
                            </w:rPr>
                            <w:t xml:space="preserve">Cd. Victoria, Tamaulipas, Tel…3181611 y 3181612.. </w:t>
                          </w:r>
                          <w:r w:rsidRPr="006E689D">
                            <w:rPr>
                              <w:rFonts w:ascii="Montserrat SemiBold" w:eastAsia="Calibri" w:hAnsi="Montserrat SemiBold"/>
                              <w:color w:val="BA8C40"/>
                              <w:sz w:val="12"/>
                              <w:szCs w:val="12"/>
                              <w:lang w:val="es-ES"/>
                            </w:rPr>
                            <w:t>sat.gob.mx   youtube.com/satmx   twiter.com/</w:t>
                          </w:r>
                          <w:r w:rsidRPr="00E14529">
                            <w:rPr>
                              <w:rFonts w:ascii="Montserrat SemiBold" w:eastAsia="Calibri" w:hAnsi="Montserrat SemiBold"/>
                              <w:color w:val="BA8C40"/>
                              <w:sz w:val="12"/>
                              <w:szCs w:val="12"/>
                              <w:lang w:val="es-ES"/>
                            </w:rPr>
                            <w:t>satmx</w:t>
                          </w:r>
                        </w:p>
                        <w:p w:rsidR="00776049" w:rsidRPr="006E689D" w:rsidRDefault="00776049" w:rsidP="00776049">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0A4955" id="_x0000_t202" coordsize="21600,21600" o:spt="202" path="m,l,21600r21600,l21600,xe">
              <v:stroke joinstyle="miter"/>
              <v:path gradientshapeok="t" o:connecttype="rect"/>
            </v:shapetype>
            <v:shape id="Cuadro de texto 382" o:spid="_x0000_s1027" type="#_x0000_t202" style="position:absolute;margin-left:18.25pt;margin-top:6.3pt;width:327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" fillcolor="window" stroked="f" strokeweight=".5pt">
              <v:textbox>
                <w:txbxContent>
                  <w:p w:rsidR="00776049" w:rsidRPr="006E689D" w:rsidRDefault="00776049" w:rsidP="004C21F5">
                    <w:pPr>
                      <w:tabs>
                        <w:tab w:val="left" w:pos="708"/>
                        <w:tab w:val="left" w:pos="1416"/>
                        <w:tab w:val="left" w:pos="2124"/>
                        <w:tab w:val="left" w:pos="2832"/>
                        <w:tab w:val="left" w:pos="3540"/>
                        <w:tab w:val="left" w:pos="4248"/>
                        <w:tab w:val="left" w:pos="4956"/>
                        <w:tab w:val="right" w:pos="9939"/>
                      </w:tabs>
                      <w:ind w:right="141"/>
                      <w:rPr>
                        <w:rFonts w:ascii="Montserrat SemiBold" w:eastAsia="Calibri" w:hAnsi="Montserrat SemiBold"/>
                        <w:b/>
                        <w:color w:val="C39852"/>
                        <w:sz w:val="15"/>
                        <w:lang w:val="es-ES"/>
                      </w:rPr>
                    </w:pPr>
                    <w:r w:rsidRPr="00E14529">
                      <w:rPr>
                        <w:rFonts w:ascii="Montserrat SemiBold" w:eastAsia="Calibri" w:hAnsi="Montserrat SemiBold"/>
                        <w:color w:val="BA8C40"/>
                        <w:sz w:val="12"/>
                        <w:szCs w:val="12"/>
                        <w:lang w:val="es-ES"/>
                      </w:rPr>
                      <w:t xml:space="preserve">Calle Emiliano P. </w:t>
                    </w:r>
                    <w:proofErr w:type="spellStart"/>
                    <w:r w:rsidRPr="00E14529">
                      <w:rPr>
                        <w:rFonts w:ascii="Montserrat SemiBold" w:eastAsia="Calibri" w:hAnsi="Montserrat SemiBold"/>
                        <w:color w:val="BA8C40"/>
                        <w:sz w:val="12"/>
                        <w:szCs w:val="12"/>
                        <w:lang w:val="es-ES"/>
                      </w:rPr>
                      <w:t>Nafarrete</w:t>
                    </w:r>
                    <w:proofErr w:type="spellEnd"/>
                    <w:r w:rsidRPr="00E14529">
                      <w:rPr>
                        <w:rFonts w:ascii="Montserrat SemiBold" w:eastAsia="Calibri" w:hAnsi="Montserrat SemiBold"/>
                        <w:color w:val="BA8C40"/>
                        <w:sz w:val="12"/>
                        <w:szCs w:val="12"/>
                        <w:lang w:val="es-ES"/>
                      </w:rPr>
                      <w:t>. No. 162, Edif. Torre Esmeralda, 2º. Piso entro, C.P. 87000</w:t>
                    </w:r>
                    <w:proofErr w:type="gramStart"/>
                    <w:r w:rsidRPr="00E14529">
                      <w:rPr>
                        <w:rFonts w:ascii="Montserrat SemiBold" w:eastAsia="Calibri" w:hAnsi="Montserrat SemiBold"/>
                        <w:color w:val="BA8C40"/>
                        <w:sz w:val="12"/>
                        <w:szCs w:val="12"/>
                        <w:lang w:val="es-ES"/>
                      </w:rPr>
                      <w:t xml:space="preserve">, </w:t>
                    </w:r>
                    <w:r w:rsidR="004C21F5">
                      <w:rPr>
                        <w:rFonts w:ascii="Montserrat SemiBold" w:eastAsia="Calibri" w:hAnsi="Montserrat SemiBold"/>
                        <w:color w:val="BA8C40"/>
                        <w:sz w:val="12"/>
                        <w:szCs w:val="12"/>
                        <w:lang w:val="es-ES"/>
                      </w:rPr>
                      <w:t xml:space="preserve"> </w:t>
                    </w:r>
                    <w:r w:rsidRPr="00E14529">
                      <w:rPr>
                        <w:rFonts w:ascii="Montserrat SemiBold" w:eastAsia="Calibri" w:hAnsi="Montserrat SemiBold"/>
                        <w:color w:val="BA8C40"/>
                        <w:sz w:val="12"/>
                        <w:szCs w:val="12"/>
                        <w:lang w:val="es-ES"/>
                      </w:rPr>
                      <w:t>Cd.</w:t>
                    </w:r>
                    <w:proofErr w:type="gramEnd"/>
                    <w:r w:rsidRPr="00E14529">
                      <w:rPr>
                        <w:rFonts w:ascii="Montserrat SemiBold" w:eastAsia="Calibri" w:hAnsi="Montserrat SemiBold"/>
                        <w:color w:val="BA8C40"/>
                        <w:sz w:val="12"/>
                        <w:szCs w:val="12"/>
                        <w:lang w:val="es-ES"/>
                      </w:rPr>
                      <w:t xml:space="preserve"> Victoria, Tamaulipas, Tel…3181611 y </w:t>
                    </w:r>
                    <w:proofErr w:type="gramStart"/>
                    <w:r w:rsidRPr="00E14529">
                      <w:rPr>
                        <w:rFonts w:ascii="Montserrat SemiBold" w:eastAsia="Calibri" w:hAnsi="Montserrat SemiBold"/>
                        <w:color w:val="BA8C40"/>
                        <w:sz w:val="12"/>
                        <w:szCs w:val="12"/>
                        <w:lang w:val="es-ES"/>
                      </w:rPr>
                      <w:t>3181612..</w:t>
                    </w:r>
                    <w:proofErr w:type="gramEnd"/>
                    <w:r w:rsidRPr="00E14529">
                      <w:rPr>
                        <w:rFonts w:ascii="Montserrat SemiBold" w:eastAsia="Calibri" w:hAnsi="Montserrat SemiBold"/>
                        <w:color w:val="BA8C40"/>
                        <w:sz w:val="12"/>
                        <w:szCs w:val="12"/>
                        <w:lang w:val="es-ES"/>
                      </w:rPr>
                      <w:t xml:space="preserve"> </w:t>
                    </w:r>
                    <w:r w:rsidRPr="006E689D">
                      <w:rPr>
                        <w:rFonts w:ascii="Montserrat SemiBold" w:eastAsia="Calibri" w:hAnsi="Montserrat SemiBold"/>
                        <w:color w:val="BA8C40"/>
                        <w:sz w:val="12"/>
                        <w:szCs w:val="12"/>
                        <w:lang w:val="es-ES"/>
                      </w:rPr>
                      <w:t>sat.gob.mx   youtube.com/</w:t>
                    </w:r>
                    <w:proofErr w:type="spellStart"/>
                    <w:r w:rsidRPr="006E689D">
                      <w:rPr>
                        <w:rFonts w:ascii="Montserrat SemiBold" w:eastAsia="Calibri" w:hAnsi="Montserrat SemiBold"/>
                        <w:color w:val="BA8C40"/>
                        <w:sz w:val="12"/>
                        <w:szCs w:val="12"/>
                        <w:lang w:val="es-ES"/>
                      </w:rPr>
                      <w:t>satmx</w:t>
                    </w:r>
                    <w:proofErr w:type="spellEnd"/>
                    <w:r w:rsidRPr="006E689D">
                      <w:rPr>
                        <w:rFonts w:ascii="Montserrat SemiBold" w:eastAsia="Calibri" w:hAnsi="Montserrat SemiBold"/>
                        <w:color w:val="BA8C40"/>
                        <w:sz w:val="12"/>
                        <w:szCs w:val="12"/>
                        <w:lang w:val="es-ES"/>
                      </w:rPr>
                      <w:t xml:space="preserve">   twiter.com/</w:t>
                    </w:r>
                    <w:proofErr w:type="spellStart"/>
                    <w:r w:rsidRPr="00E14529">
                      <w:rPr>
                        <w:rFonts w:ascii="Montserrat SemiBold" w:eastAsia="Calibri" w:hAnsi="Montserrat SemiBold"/>
                        <w:color w:val="BA8C40"/>
                        <w:sz w:val="12"/>
                        <w:szCs w:val="12"/>
                        <w:lang w:val="es-ES"/>
                      </w:rPr>
                      <w:t>satmx</w:t>
                    </w:r>
                    <w:proofErr w:type="spellEnd"/>
                  </w:p>
                  <w:p w:rsidR="00776049" w:rsidRPr="006E689D" w:rsidRDefault="00776049" w:rsidP="00776049">
                    <w:pPr>
                      <w:rPr>
                        <w:lang w:val="es-ES"/>
                      </w:rPr>
                    </w:pPr>
                  </w:p>
                </w:txbxContent>
              </v:textbox>
            </v:shape>
          </w:pict>
        </mc:Fallback>
      </mc:AlternateContent>
    </w:r>
  </w:p>
  <w:p w:rsidR="009D2B83" w:rsidRDefault="009D2B83" w:rsidP="00776049">
    <w:pPr>
      <w:pStyle w:val="Piedepgina"/>
      <w:tabs>
        <w:tab w:val="clear" w:pos="4419"/>
        <w:tab w:val="clear" w:pos="8838"/>
        <w:tab w:val="left" w:pos="708"/>
        <w:tab w:val="left" w:pos="1416"/>
        <w:tab w:val="left" w:pos="2124"/>
        <w:tab w:val="left" w:pos="2832"/>
        <w:tab w:val="left" w:pos="3540"/>
        <w:tab w:val="left" w:pos="4248"/>
        <w:tab w:val="left" w:pos="4956"/>
        <w:tab w:val="left" w:pos="6816"/>
      </w:tabs>
      <w:spacing w:line="288" w:lineRule="auto"/>
      <w:rPr>
        <w:rFonts w:ascii="Montserrat SemiBold" w:hAnsi="Montserrat SemiBold"/>
        <w:b/>
        <w:color w:val="C39852"/>
        <w:sz w:val="15"/>
        <w:lang w:val="es-ES"/>
      </w:rPr>
    </w:pPr>
  </w:p>
  <w:p w:rsidR="00776049" w:rsidRPr="00776049" w:rsidRDefault="00776049" w:rsidP="00776049">
    <w:pPr>
      <w:tabs>
        <w:tab w:val="left" w:pos="708"/>
        <w:tab w:val="left" w:pos="1416"/>
        <w:tab w:val="left" w:pos="2124"/>
        <w:tab w:val="left" w:pos="2832"/>
        <w:tab w:val="left" w:pos="3540"/>
        <w:tab w:val="left" w:pos="4248"/>
        <w:tab w:val="left" w:pos="4956"/>
        <w:tab w:val="right" w:pos="9939"/>
      </w:tabs>
      <w:ind w:right="141"/>
      <w:jc w:val="right"/>
      <w:rPr>
        <w:rFonts w:ascii="Montserrat SemiBold" w:eastAsia="Calibri" w:hAnsi="Montserrat SemiBold" w:cs="Times New Roman"/>
        <w:color w:val="BA8C40"/>
        <w:sz w:val="12"/>
        <w:szCs w:val="12"/>
        <w:lang w:val="es-ES"/>
      </w:rPr>
    </w:pPr>
  </w:p>
  <w:tbl>
    <w:tblPr>
      <w:tblStyle w:val="Tablaconcuadrcula3"/>
      <w:tblW w:w="114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199"/>
      <w:gridCol w:w="241"/>
    </w:tblGrid>
    <w:tr w:rsidR="00776049" w:rsidRPr="00776049" w:rsidTr="00AA3123">
      <w:trPr>
        <w:trHeight w:val="787"/>
        <w:jc w:val="center"/>
      </w:trPr>
      <w:tc>
        <w:tcPr>
          <w:tcW w:w="11199" w:type="dxa"/>
        </w:tcPr>
        <w:p w:rsidR="00776049" w:rsidRPr="00776049" w:rsidRDefault="00645940" w:rsidP="00776049">
          <w:pPr>
            <w:tabs>
              <w:tab w:val="left" w:pos="708"/>
              <w:tab w:val="left" w:pos="1416"/>
              <w:tab w:val="left" w:pos="2124"/>
              <w:tab w:val="left" w:pos="2832"/>
              <w:tab w:val="left" w:pos="3540"/>
              <w:tab w:val="left" w:pos="4248"/>
              <w:tab w:val="left" w:pos="4956"/>
              <w:tab w:val="left" w:pos="6816"/>
            </w:tabs>
            <w:spacing w:line="288" w:lineRule="auto"/>
            <w:ind w:right="141"/>
            <w:rPr>
              <w:rFonts w:ascii="Montserrat SemiBold" w:hAnsi="Montserrat SemiBold"/>
              <w:b/>
              <w:color w:val="C39852"/>
              <w:sz w:val="15"/>
              <w:lang w:val="es-ES"/>
            </w:rPr>
          </w:pPr>
          <w:r w:rsidRPr="001D0392">
            <w:rPr>
              <w:rFonts w:ascii="Montserrat SemiBold" w:hAnsi="Montserrat SemiBold"/>
              <w:noProof/>
              <w:color w:val="BC9500"/>
              <w:sz w:val="14"/>
              <w:szCs w:val="14"/>
              <w:lang w:eastAsia="es-MX"/>
            </w:rPr>
            <w:drawing>
              <wp:anchor distT="0" distB="0" distL="114300" distR="114300" simplePos="0" relativeHeight="251665408" behindDoc="0" locked="0" layoutInCell="1" allowOverlap="1" wp14:anchorId="20DD6587" wp14:editId="688CB938">
                <wp:simplePos x="0" y="0"/>
                <wp:positionH relativeFrom="column">
                  <wp:posOffset>5208798</wp:posOffset>
                </wp:positionH>
                <wp:positionV relativeFrom="paragraph">
                  <wp:posOffset>-291213</wp:posOffset>
                </wp:positionV>
                <wp:extent cx="1517650" cy="572770"/>
                <wp:effectExtent l="0" t="0" r="6350" b="0"/>
                <wp:wrapNone/>
                <wp:docPr id="392" name="Imagen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57277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D0392">
            <w:rPr>
              <w:rFonts w:ascii="Montserrat SemiBold" w:hAnsi="Montserrat SemiBold"/>
              <w:noProof/>
              <w:color w:val="BC9500"/>
              <w:sz w:val="14"/>
              <w:szCs w:val="14"/>
              <w:lang w:eastAsia="es-MX"/>
            </w:rPr>
            <w:drawing>
              <wp:anchor distT="0" distB="0" distL="114300" distR="114300" simplePos="0" relativeHeight="251663360" behindDoc="1" locked="0" layoutInCell="1" allowOverlap="1" wp14:anchorId="2C45514F" wp14:editId="7A4D0841">
                <wp:simplePos x="0" y="0"/>
                <wp:positionH relativeFrom="column">
                  <wp:posOffset>0</wp:posOffset>
                </wp:positionH>
                <wp:positionV relativeFrom="margin">
                  <wp:posOffset>3810</wp:posOffset>
                </wp:positionV>
                <wp:extent cx="6101715" cy="206375"/>
                <wp:effectExtent l="0" t="0" r="0" b="0"/>
                <wp:wrapNone/>
                <wp:docPr id="391" name="Imagen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715" cy="206375"/>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241" w:type="dxa"/>
        </w:tcPr>
        <w:p w:rsidR="00776049" w:rsidRPr="00776049" w:rsidRDefault="00776049" w:rsidP="00776049">
          <w:pPr>
            <w:tabs>
              <w:tab w:val="left" w:pos="708"/>
              <w:tab w:val="left" w:pos="1416"/>
              <w:tab w:val="left" w:pos="2124"/>
              <w:tab w:val="left" w:pos="2832"/>
              <w:tab w:val="left" w:pos="3540"/>
              <w:tab w:val="left" w:pos="4248"/>
              <w:tab w:val="left" w:pos="4956"/>
              <w:tab w:val="left" w:pos="6816"/>
            </w:tabs>
            <w:spacing w:line="288" w:lineRule="auto"/>
            <w:jc w:val="center"/>
            <w:rPr>
              <w:rFonts w:ascii="Montserrat SemiBold" w:hAnsi="Montserrat SemiBold"/>
              <w:noProof/>
              <w:color w:val="BA8C40"/>
              <w:sz w:val="6"/>
              <w:szCs w:val="6"/>
              <w:lang w:eastAsia="es-MX"/>
            </w:rPr>
          </w:pPr>
        </w:p>
        <w:p w:rsidR="00776049" w:rsidRPr="00776049" w:rsidRDefault="00776049" w:rsidP="00776049">
          <w:pPr>
            <w:tabs>
              <w:tab w:val="left" w:pos="708"/>
              <w:tab w:val="left" w:pos="1416"/>
              <w:tab w:val="left" w:pos="2124"/>
              <w:tab w:val="left" w:pos="2832"/>
              <w:tab w:val="left" w:pos="3540"/>
              <w:tab w:val="left" w:pos="4248"/>
              <w:tab w:val="left" w:pos="4956"/>
              <w:tab w:val="left" w:pos="6816"/>
            </w:tabs>
            <w:spacing w:line="288" w:lineRule="auto"/>
            <w:jc w:val="center"/>
            <w:rPr>
              <w:rFonts w:ascii="Montserrat SemiBold" w:hAnsi="Montserrat SemiBold"/>
              <w:noProof/>
              <w:color w:val="BA8C40"/>
              <w:sz w:val="6"/>
              <w:szCs w:val="6"/>
              <w:lang w:eastAsia="es-MX"/>
            </w:rPr>
          </w:pPr>
        </w:p>
        <w:p w:rsidR="00776049" w:rsidRPr="00776049" w:rsidRDefault="00776049" w:rsidP="00776049">
          <w:pPr>
            <w:tabs>
              <w:tab w:val="left" w:pos="708"/>
              <w:tab w:val="left" w:pos="1416"/>
              <w:tab w:val="left" w:pos="2124"/>
              <w:tab w:val="left" w:pos="2832"/>
              <w:tab w:val="left" w:pos="3540"/>
              <w:tab w:val="left" w:pos="4248"/>
              <w:tab w:val="left" w:pos="4956"/>
              <w:tab w:val="left" w:pos="6816"/>
            </w:tabs>
            <w:spacing w:line="288" w:lineRule="auto"/>
            <w:jc w:val="center"/>
            <w:rPr>
              <w:rFonts w:ascii="Montserrat SemiBold" w:hAnsi="Montserrat SemiBold"/>
              <w:b/>
              <w:color w:val="C39852"/>
              <w:sz w:val="6"/>
              <w:szCs w:val="6"/>
              <w:lang w:val="es-ES"/>
            </w:rPr>
          </w:pPr>
        </w:p>
      </w:tc>
    </w:tr>
  </w:tbl>
  <w:p w:rsidR="00776049" w:rsidRDefault="00776049" w:rsidP="00776049">
    <w:pPr>
      <w:pStyle w:val="Piedepgina"/>
      <w:tabs>
        <w:tab w:val="clear" w:pos="4419"/>
        <w:tab w:val="clear" w:pos="8838"/>
        <w:tab w:val="left" w:pos="708"/>
        <w:tab w:val="left" w:pos="1416"/>
        <w:tab w:val="left" w:pos="2124"/>
        <w:tab w:val="left" w:pos="2832"/>
        <w:tab w:val="left" w:pos="3540"/>
        <w:tab w:val="left" w:pos="4248"/>
        <w:tab w:val="left" w:pos="4956"/>
        <w:tab w:val="left" w:pos="6816"/>
      </w:tabs>
      <w:spacing w:line="288" w:lineRule="auto"/>
      <w:rPr>
        <w:rFonts w:ascii="Montserrat SemiBold" w:hAnsi="Montserrat SemiBold"/>
        <w:b/>
        <w:color w:val="C39852"/>
        <w:sz w:val="15"/>
        <w:lang w:val="es-ES"/>
      </w:rPr>
    </w:pPr>
  </w:p>
  <w:p w:rsidR="00776049" w:rsidRPr="009D2B83" w:rsidRDefault="00776049" w:rsidP="00776049">
    <w:pPr>
      <w:pStyle w:val="Piedepgina"/>
      <w:tabs>
        <w:tab w:val="clear" w:pos="4419"/>
        <w:tab w:val="clear" w:pos="8838"/>
        <w:tab w:val="left" w:pos="708"/>
        <w:tab w:val="left" w:pos="1416"/>
        <w:tab w:val="left" w:pos="2124"/>
        <w:tab w:val="left" w:pos="2832"/>
        <w:tab w:val="left" w:pos="3540"/>
        <w:tab w:val="left" w:pos="4248"/>
        <w:tab w:val="left" w:pos="4956"/>
        <w:tab w:val="left" w:pos="6816"/>
      </w:tabs>
      <w:spacing w:line="288" w:lineRule="auto"/>
      <w:rPr>
        <w:rFonts w:ascii="Montserrat SemiBold" w:hAnsi="Montserrat SemiBold"/>
        <w:b/>
        <w:color w:val="C39852"/>
        <w:sz w:val="15"/>
        <w:lang w:val="es-E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9E" w:rsidRDefault="009B77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2D6" w:rsidRDefault="001222D6" w:rsidP="009D2B83">
      <w:r>
        <w:separator/>
      </w:r>
    </w:p>
  </w:footnote>
  <w:footnote w:type="continuationSeparator" w:id="0">
    <w:p w:rsidR="001222D6" w:rsidRDefault="001222D6" w:rsidP="009D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9E" w:rsidRDefault="009B779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1E0" w:rsidRDefault="00645940" w:rsidP="00BE287C">
    <w:pPr>
      <w:pStyle w:val="Textoindependiente"/>
      <w:spacing w:after="0"/>
      <w:rPr>
        <w:rFonts w:ascii="Montserrat" w:hAnsi="Montserrat" w:cs="Arial"/>
        <w:sz w:val="22"/>
        <w:szCs w:val="22"/>
      </w:rPr>
    </w:pPr>
    <w:r w:rsidRPr="002955AC">
      <w:rPr>
        <w:rFonts w:ascii="Calibri" w:eastAsia="Calibri" w:hAnsi="Calibri" w:cs="Times New Roman"/>
        <w:noProof/>
        <w:lang w:eastAsia="es-MX"/>
      </w:rPr>
      <w:drawing>
        <wp:inline distT="0" distB="0" distL="0" distR="0" wp14:anchorId="2D8435A5" wp14:editId="440AD42E">
          <wp:extent cx="4391025"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396796" cy="515026"/>
                  </a:xfrm>
                  <a:prstGeom prst="rect">
                    <a:avLst/>
                  </a:prstGeom>
                </pic:spPr>
              </pic:pic>
            </a:graphicData>
          </a:graphic>
        </wp:inline>
      </w:drawing>
    </w:r>
    <w:r w:rsidR="001101E0" w:rsidRPr="001101E0">
      <w:rPr>
        <w:rFonts w:ascii="Calibri" w:eastAsia="Calibri" w:hAnsi="Calibri" w:cs="Times New Roman"/>
        <w:noProof/>
        <w:lang w:eastAsia="es-MX"/>
      </w:rPr>
      <mc:AlternateContent>
        <mc:Choice Requires="wps">
          <w:drawing>
            <wp:anchor distT="0" distB="0" distL="114300" distR="114300" simplePos="0" relativeHeight="251661312" behindDoc="0" locked="0" layoutInCell="1" allowOverlap="1" wp14:anchorId="5D8EFF4D" wp14:editId="580D283A">
              <wp:simplePos x="0" y="0"/>
              <wp:positionH relativeFrom="column">
                <wp:posOffset>4391025</wp:posOffset>
              </wp:positionH>
              <wp:positionV relativeFrom="paragraph">
                <wp:posOffset>56515</wp:posOffset>
              </wp:positionV>
              <wp:extent cx="2057400" cy="561975"/>
              <wp:effectExtent l="0" t="0" r="0" b="9525"/>
              <wp:wrapNone/>
              <wp:docPr id="2" name="Cuadro de texto 2"/>
              <wp:cNvGraphicFramePr/>
              <a:graphic xmlns:a="http://schemas.openxmlformats.org/drawingml/2006/main">
                <a:graphicData uri="http://schemas.microsoft.com/office/word/2010/wordprocessingShape">
                  <wps:wsp>
                    <wps:cNvSpPr txBox="1"/>
                    <wps:spPr>
                      <a:xfrm>
                        <a:off x="0" y="0"/>
                        <a:ext cx="2057400" cy="561975"/>
                      </a:xfrm>
                      <a:prstGeom prst="rect">
                        <a:avLst/>
                      </a:prstGeom>
                      <a:noFill/>
                      <a:ln>
                        <a:noFill/>
                      </a:ln>
                      <a:effectLst/>
                      <a:extLst>
                        <a:ext uri="{C572A759-6A51-4108-AA02-DFA0A04FC94B}">
                          <ma14:wrappingTextBox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1101E0" w:rsidRPr="00E37A32" w:rsidRDefault="001101E0" w:rsidP="001101E0">
                          <w:pPr>
                            <w:pStyle w:val="Encabezado"/>
                            <w:jc w:val="right"/>
                            <w:rPr>
                              <w:rFonts w:ascii="Montserrat" w:hAnsi="Montserrat"/>
                              <w:b/>
                              <w:sz w:val="16"/>
                              <w:szCs w:val="16"/>
                            </w:rPr>
                          </w:pPr>
                          <w:r w:rsidRPr="00E37A32">
                            <w:rPr>
                              <w:rFonts w:ascii="Montserrat" w:hAnsi="Montserrat"/>
                              <w:b/>
                              <w:sz w:val="16"/>
                              <w:szCs w:val="16"/>
                            </w:rPr>
                            <w:t>Administración General Jurídica</w:t>
                          </w:r>
                        </w:p>
                        <w:p w:rsidR="001101E0" w:rsidRPr="00E37A32" w:rsidRDefault="001101E0" w:rsidP="001101E0">
                          <w:pPr>
                            <w:pStyle w:val="Encabezado"/>
                            <w:ind w:left="-951" w:firstLine="951"/>
                            <w:jc w:val="right"/>
                            <w:rPr>
                              <w:rFonts w:ascii="Montserrat" w:hAnsi="Montserrat"/>
                              <w:sz w:val="14"/>
                              <w:szCs w:val="14"/>
                            </w:rPr>
                          </w:pPr>
                          <w:r w:rsidRPr="00E37A32">
                            <w:rPr>
                              <w:rFonts w:ascii="Montserrat" w:hAnsi="Montserrat"/>
                              <w:sz w:val="14"/>
                              <w:szCs w:val="14"/>
                            </w:rPr>
                            <w:t>Administración Desconcentrada Jurídica</w:t>
                          </w:r>
                          <w:r>
                            <w:rPr>
                              <w:rFonts w:ascii="Montserrat" w:hAnsi="Montserrat"/>
                              <w:sz w:val="14"/>
                              <w:szCs w:val="14"/>
                            </w:rPr>
                            <w:t xml:space="preserve"> de Tamaulipas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8EFF4D" id="_x0000_t202" coordsize="21600,21600" o:spt="202" path="m,l,21600r21600,l21600,xe">
              <v:stroke joinstyle="miter"/>
              <v:path gradientshapeok="t" o:connecttype="rect"/>
            </v:shapetype>
            <v:shape id="Cuadro de texto 2" o:spid="_x0000_s1026" type="#_x0000_t202" style="position:absolute;margin-left:345.75pt;margin-top:4.45pt;width:162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" filled="f" stroked="f">
              <v:textbox>
                <w:txbxContent>
                  <w:p w:rsidR="001101E0" w:rsidRPr="00E37A32" w:rsidRDefault="001101E0" w:rsidP="001101E0">
                    <w:pPr>
                      <w:pStyle w:val="Encabezado"/>
                      <w:jc w:val="right"/>
                      <w:rPr>
                        <w:rFonts w:ascii="Montserrat" w:hAnsi="Montserrat"/>
                        <w:b/>
                        <w:sz w:val="16"/>
                        <w:szCs w:val="16"/>
                      </w:rPr>
                    </w:pPr>
                    <w:r w:rsidRPr="00E37A32">
                      <w:rPr>
                        <w:rFonts w:ascii="Montserrat" w:hAnsi="Montserrat"/>
                        <w:b/>
                        <w:sz w:val="16"/>
                        <w:szCs w:val="16"/>
                      </w:rPr>
                      <w:t>Administración General Jurídica</w:t>
                    </w:r>
                  </w:p>
                  <w:p w:rsidR="001101E0" w:rsidRPr="00E37A32" w:rsidRDefault="001101E0" w:rsidP="001101E0">
                    <w:pPr>
                      <w:pStyle w:val="Encabezado"/>
                      <w:ind w:left="-951" w:firstLine="951"/>
                      <w:jc w:val="right"/>
                      <w:rPr>
                        <w:rFonts w:ascii="Montserrat" w:hAnsi="Montserrat"/>
                        <w:sz w:val="14"/>
                        <w:szCs w:val="14"/>
                      </w:rPr>
                    </w:pPr>
                    <w:r w:rsidRPr="00E37A32">
                      <w:rPr>
                        <w:rFonts w:ascii="Montserrat" w:hAnsi="Montserrat"/>
                        <w:sz w:val="14"/>
                        <w:szCs w:val="14"/>
                      </w:rPr>
                      <w:t>Administración Desconcentrada Jurídica</w:t>
                    </w:r>
                    <w:r>
                      <w:rPr>
                        <w:rFonts w:ascii="Montserrat" w:hAnsi="Montserrat"/>
                        <w:sz w:val="14"/>
                        <w:szCs w:val="14"/>
                      </w:rPr>
                      <w:t xml:space="preserve"> de Tamaulipas “1”.</w:t>
                    </w:r>
                  </w:p>
                </w:txbxContent>
              </v:textbox>
            </v:shape>
          </w:pict>
        </mc:Fallback>
      </mc:AlternateContent>
    </w:r>
  </w:p>
  <w:p w:rsidR="004C21F5" w:rsidRPr="00C05040" w:rsidRDefault="004C21F5" w:rsidP="00BE287C">
    <w:pPr>
      <w:pStyle w:val="Textoindependiente"/>
      <w:spacing w:after="0"/>
      <w:rPr>
        <w:rFonts w:ascii="Montserrat" w:hAnsi="Montserrat" w:cs="Arial"/>
        <w:sz w:val="16"/>
        <w:szCs w:val="16"/>
      </w:rPr>
    </w:pPr>
  </w:p>
  <w:p w:rsidR="00C9748A" w:rsidRDefault="00053A1E" w:rsidP="00BE287C">
    <w:pPr>
      <w:pStyle w:val="Textoindependiente"/>
      <w:spacing w:after="0"/>
      <w:rPr>
        <w:rFonts w:ascii="Montserrat" w:hAnsi="Montserrat" w:cs="Arial"/>
        <w:sz w:val="20"/>
        <w:szCs w:val="20"/>
      </w:rPr>
    </w:pPr>
    <w:r w:rsidRPr="003B7B5A">
      <w:rPr>
        <w:rFonts w:ascii="Montserrat" w:hAnsi="Montserrat" w:cs="Arial"/>
        <w:sz w:val="20"/>
        <w:szCs w:val="20"/>
      </w:rPr>
      <w:t>Oficio 600-58-</w:t>
    </w:r>
    <w:r w:rsidR="00645940">
      <w:rPr>
        <w:rFonts w:ascii="Montserrat" w:hAnsi="Montserrat" w:cs="Arial"/>
        <w:sz w:val="20"/>
        <w:szCs w:val="20"/>
      </w:rPr>
      <w:t>2022</w:t>
    </w:r>
    <w:r w:rsidR="00194A10" w:rsidRPr="003B7B5A">
      <w:rPr>
        <w:rFonts w:ascii="Montserrat" w:hAnsi="Montserrat" w:cs="Arial"/>
        <w:sz w:val="20"/>
        <w:szCs w:val="20"/>
      </w:rPr>
      <w:t>-</w:t>
    </w:r>
    <w:r w:rsidR="00A858DF">
      <w:rPr>
        <w:rFonts w:ascii="Montserrat" w:hAnsi="Montserrat" w:cs="Arial"/>
        <w:sz w:val="20"/>
        <w:szCs w:val="20"/>
      </w:rPr>
      <w:t xml:space="preserve">1954 </w:t>
    </w:r>
  </w:p>
  <w:p w:rsidR="00E121FE" w:rsidRPr="006A1F4A" w:rsidRDefault="00E121FE" w:rsidP="00BE287C">
    <w:pPr>
      <w:pStyle w:val="Textoindependiente"/>
      <w:spacing w:after="0"/>
      <w:rPr>
        <w:rFonts w:ascii="Montserrat" w:hAnsi="Montserrat" w:cs="Arial"/>
        <w:b/>
        <w:sz w:val="20"/>
        <w:szCs w:val="20"/>
      </w:rPr>
    </w:pPr>
    <w:r w:rsidRPr="006A1F4A">
      <w:rPr>
        <w:rFonts w:ascii="Montserrat" w:hAnsi="Montserrat" w:cs="Arial"/>
        <w:b/>
        <w:sz w:val="20"/>
        <w:szCs w:val="20"/>
      </w:rPr>
      <w:t>Exp. 12C-7-2022-01-TAM</w:t>
    </w:r>
    <w:r w:rsidR="00BC5CB4">
      <w:rPr>
        <w:rFonts w:ascii="Montserrat" w:hAnsi="Montserrat" w:cs="Arial"/>
        <w:b/>
        <w:sz w:val="20"/>
        <w:szCs w:val="20"/>
      </w:rPr>
      <w:t xml:space="preserve">AULIPAS </w:t>
    </w:r>
    <w:r w:rsidRPr="006A1F4A">
      <w:rPr>
        <w:rFonts w:ascii="Montserrat" w:hAnsi="Montserrat" w:cs="Arial"/>
        <w:b/>
        <w:sz w:val="20"/>
        <w:szCs w:val="20"/>
      </w:rPr>
      <w:t>1-</w:t>
    </w:r>
    <w:r w:rsidR="00BC5CB4">
      <w:rPr>
        <w:rFonts w:ascii="Montserrat" w:hAnsi="Montserrat" w:cs="Arial"/>
        <w:b/>
        <w:sz w:val="20"/>
        <w:szCs w:val="20"/>
      </w:rPr>
      <w:t>PORTAL DE TRANSPARENCIA.</w:t>
    </w:r>
  </w:p>
  <w:p w:rsidR="000A08A7" w:rsidRPr="003B7B5A" w:rsidRDefault="000A08A7" w:rsidP="00BE287C">
    <w:pPr>
      <w:pStyle w:val="Textoindependiente"/>
      <w:spacing w:after="0"/>
      <w:rPr>
        <w:rFonts w:ascii="Montserrat" w:hAnsi="Montserrat" w:cs="Arial"/>
        <w:b/>
        <w:sz w:val="20"/>
        <w:szCs w:val="20"/>
      </w:rPr>
    </w:pPr>
    <w:r w:rsidRPr="003B7B5A">
      <w:rPr>
        <w:rFonts w:ascii="Montserrat" w:hAnsi="Montserrat" w:cs="Arial"/>
        <w:sz w:val="20"/>
        <w:szCs w:val="20"/>
      </w:rPr>
      <w:t>Folio SIFEN:</w:t>
    </w:r>
    <w:r w:rsidR="00FB5CF6" w:rsidRPr="003B7B5A">
      <w:rPr>
        <w:rFonts w:ascii="Montserrat" w:hAnsi="Montserrat" w:cs="Arial"/>
        <w:sz w:val="20"/>
        <w:szCs w:val="20"/>
      </w:rPr>
      <w:t xml:space="preserve"> </w:t>
    </w:r>
    <w:r w:rsidR="00BA1FDD">
      <w:rPr>
        <w:rFonts w:ascii="Montserrat" w:hAnsi="Montserrat" w:cs="Arial"/>
        <w:sz w:val="20"/>
        <w:szCs w:val="20"/>
      </w:rPr>
      <w:t xml:space="preserve">4642898 </w:t>
    </w:r>
    <w:r w:rsidR="00BC5CB4">
      <w:rPr>
        <w:rFonts w:ascii="Montserrat" w:hAnsi="Montserrat" w:cs="Arial"/>
        <w:sz w:val="20"/>
        <w:szCs w:val="20"/>
      </w:rPr>
      <w:t xml:space="preserve"> </w:t>
    </w:r>
  </w:p>
  <w:p w:rsidR="009D2B83" w:rsidRDefault="000A08A7" w:rsidP="004B5D92">
    <w:pPr>
      <w:pStyle w:val="Textoindependiente"/>
      <w:spacing w:after="0"/>
      <w:rPr>
        <w:rFonts w:ascii="Montserrat" w:eastAsia="MS Mincho" w:hAnsi="Montserrat" w:cs="Arial"/>
        <w:sz w:val="20"/>
        <w:szCs w:val="20"/>
        <w:lang w:eastAsia="es-ES"/>
      </w:rPr>
    </w:pPr>
    <w:r w:rsidRPr="003B7B5A">
      <w:rPr>
        <w:rFonts w:ascii="Montserrat" w:hAnsi="Montserrat" w:cs="Arial"/>
        <w:sz w:val="20"/>
        <w:szCs w:val="20"/>
      </w:rPr>
      <w:t>RFC:</w:t>
    </w:r>
    <w:r w:rsidR="003702A5" w:rsidRPr="003B7B5A">
      <w:rPr>
        <w:rFonts w:ascii="Montserrat" w:hAnsi="Montserrat" w:cs="Arial"/>
        <w:sz w:val="20"/>
        <w:szCs w:val="20"/>
      </w:rPr>
      <w:t xml:space="preserve"> </w:t>
    </w:r>
    <w:r w:rsidR="00DB5FF5" w:rsidRPr="003B7B5A">
      <w:rPr>
        <w:rFonts w:ascii="Montserrat" w:hAnsi="Montserrat" w:cs="Arial"/>
        <w:sz w:val="20"/>
        <w:szCs w:val="20"/>
      </w:rPr>
      <w:t xml:space="preserve"> </w:t>
    </w:r>
    <w:r w:rsidR="00DB5FF5" w:rsidRPr="00877AF1">
      <w:rPr>
        <w:rFonts w:ascii="Soberana Sans" w:eastAsia="MS Mincho" w:hAnsi="Soberana Sans" w:cs="Arial"/>
        <w:sz w:val="20"/>
        <w:szCs w:val="20"/>
        <w:lang w:eastAsia="es-ES"/>
      </w:rPr>
      <w:t xml:space="preserve"> </w:t>
    </w:r>
    <w:r w:rsidR="00BC5CB4">
      <w:rPr>
        <w:rFonts w:ascii="Soberana Sans" w:eastAsia="MS Mincho" w:hAnsi="Soberana Sans" w:cs="Arial"/>
        <w:sz w:val="20"/>
        <w:szCs w:val="20"/>
        <w:lang w:eastAsia="es-ES"/>
      </w:rPr>
      <w:t xml:space="preserve">SAT970701NN3 </w:t>
    </w:r>
  </w:p>
  <w:p w:rsidR="006F0044" w:rsidRPr="00877AF1" w:rsidRDefault="006F0044" w:rsidP="004B5D92">
    <w:pPr>
      <w:pStyle w:val="Textoindependiente"/>
      <w:spacing w:after="0"/>
      <w:rPr>
        <w:rFonts w:ascii="Montserrat" w:eastAsia="MS Mincho" w:hAnsi="Montserrat" w:cs="Arial"/>
        <w:sz w:val="20"/>
        <w:szCs w:val="20"/>
        <w:lang w:eastAsia="es-E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79E" w:rsidRDefault="009B77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C842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cumentProtection w:edit="readOnly" w:enforcement="1" w:cryptProviderType="rsaAES" w:cryptAlgorithmClass="hash" w:cryptAlgorithmType="typeAny" w:cryptAlgorithmSid="14" w:cryptSpinCount="100000" w:hash="lnZcPdl1rcI0oYJNeHJ7pfVM6K3pDpbJZqD0DDbKFKHZ1tQ/hdvQHkP7RpS/ltIoQZ59uW9TU7ouzUCHuJ/Cmg==" w:salt="fUz/tGZsPeLxDjrZaXp+7w=="/>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 Desconcentrado Jurídico de Tamaulipas 1"/>
    <w:docVar w:name="etiquetaFirmaDigital" w:val="Firma Electrónica:_x000a_LyT6q1n7qC1y5P7YLdN54KpAGkxt4pDe7erEI8ioaqYcdWFc0iuVY7OoCbRizcFUBjhgCcroNt40Euas+ir3U8IAotdt89qm4rQxNUn8Rxm5oLCA0Dnm38jy/wNgGYaiiqjFNlgEf4W9vTNruOkehk/e8ewPDC41FYBOkITV94myUth9Ea4Qm7mxh6mklBSDNRyaPpIquJLEB7OYu0Xd3jl2RncRE8stT8iUXrtV3HA1unVvuxudb4jF/qfyJxLm1j6KSDEzDmqAgKI7N455atd3h43tvHJYKE++9k3SIXyL5heZ/9df6NWmawpRt3osQVHvGJ9TcJYECoU8pxpz4A=="/>
    <w:docVar w:name="etiquetaFolioUnico" w:val="4642898"/>
    <w:docVar w:name="etiquetaNombreFuncionario" w:val="Carlos Ibarguengoytia Riva Palacio"/>
    <w:docVar w:name="etiquetaSelloDigital" w:val="Cadena original: _x000a_||SAT970701NN3|Comité de Transparencia del Servicio de|1954|12 de diciembre de 2022|12/13/2022 6:36:47 PM|00001088888800000031||_x000a__x000a_Sello digital: _x000a_naR3EY5klFbV/iczOFlVffV8h7Wt7XIbwQzSFuITcQy7Y1i6HtQ8a585CQmbWZXMxGpgn+5tjB817QSoMk9xYx54zyP/ZoSDfT0RBQr7E8RpwEx+XcEgH2JIAfLfRBM97E0X26+75xtR1ZSBbGFgxX+cf8N30IB0Mv/McYWRJJs="/>
    <w:docVar w:name="fechaO" w:val="12 de diciembre de 2022"/>
    <w:docVar w:name="formatoFecha" w:val="dd 'de' MMMM 'de' yyyy"/>
    <w:docVar w:name="horarioVerano" w:val="b074c58c8ebcb982f2ac17cf59babe93|0b14957b8f0ed8854e9ca9f13a9275c5"/>
    <w:docVar w:name="leyenda" w:val=". "/>
    <w:docVar w:name="nombre" w:val="Comité de Transparencia del Servicio de"/>
    <w:docVar w:name="nombreArchivoCreado" w:val="D:\PERLA NUEVO REGLAMENTO 2018\COMUNICADOS\SENTENCIAS\SENTENCIA\NULIDAD PARA EFECTOS\968-14.docx"/>
    <w:docVar w:name="oficio" w:val="1954"/>
    <w:docVar w:name="QR" w:val="QR"/>
    <w:docVar w:name="rfc" w:val="SAT970701NN3"/>
  </w:docVars>
  <w:rsids>
    <w:rsidRoot w:val="009D2B83"/>
    <w:rsid w:val="000012C2"/>
    <w:rsid w:val="0000184A"/>
    <w:rsid w:val="0000359E"/>
    <w:rsid w:val="0000524E"/>
    <w:rsid w:val="00016535"/>
    <w:rsid w:val="00027705"/>
    <w:rsid w:val="00031287"/>
    <w:rsid w:val="00036D02"/>
    <w:rsid w:val="00044172"/>
    <w:rsid w:val="000471B5"/>
    <w:rsid w:val="00053A1E"/>
    <w:rsid w:val="0006615D"/>
    <w:rsid w:val="0009288A"/>
    <w:rsid w:val="000974E2"/>
    <w:rsid w:val="000A08A7"/>
    <w:rsid w:val="000A37B9"/>
    <w:rsid w:val="000A5B51"/>
    <w:rsid w:val="000C0D2B"/>
    <w:rsid w:val="000C47F1"/>
    <w:rsid w:val="000D1E88"/>
    <w:rsid w:val="000D3CCE"/>
    <w:rsid w:val="001101E0"/>
    <w:rsid w:val="001143D2"/>
    <w:rsid w:val="00114ED7"/>
    <w:rsid w:val="00116088"/>
    <w:rsid w:val="001222D6"/>
    <w:rsid w:val="00123FA4"/>
    <w:rsid w:val="001315E0"/>
    <w:rsid w:val="001372B1"/>
    <w:rsid w:val="001533D3"/>
    <w:rsid w:val="00161455"/>
    <w:rsid w:val="00161532"/>
    <w:rsid w:val="001639A6"/>
    <w:rsid w:val="001871C2"/>
    <w:rsid w:val="001903A5"/>
    <w:rsid w:val="00194A10"/>
    <w:rsid w:val="001A5BDF"/>
    <w:rsid w:val="001B276B"/>
    <w:rsid w:val="001B5992"/>
    <w:rsid w:val="001B788E"/>
    <w:rsid w:val="001C48A2"/>
    <w:rsid w:val="001D0D00"/>
    <w:rsid w:val="001E056B"/>
    <w:rsid w:val="001E0E37"/>
    <w:rsid w:val="001E1BF9"/>
    <w:rsid w:val="001E271F"/>
    <w:rsid w:val="001E3B98"/>
    <w:rsid w:val="001E42B0"/>
    <w:rsid w:val="001E4EE6"/>
    <w:rsid w:val="001F3B5C"/>
    <w:rsid w:val="00205795"/>
    <w:rsid w:val="002127D9"/>
    <w:rsid w:val="0021351D"/>
    <w:rsid w:val="00213CFC"/>
    <w:rsid w:val="00220854"/>
    <w:rsid w:val="0022178A"/>
    <w:rsid w:val="00221BA5"/>
    <w:rsid w:val="00222F24"/>
    <w:rsid w:val="0022712A"/>
    <w:rsid w:val="002278D1"/>
    <w:rsid w:val="00240248"/>
    <w:rsid w:val="00253DFF"/>
    <w:rsid w:val="00280F9B"/>
    <w:rsid w:val="0028613C"/>
    <w:rsid w:val="00292740"/>
    <w:rsid w:val="00294DFB"/>
    <w:rsid w:val="002A70F1"/>
    <w:rsid w:val="002C0F56"/>
    <w:rsid w:val="002C68E7"/>
    <w:rsid w:val="002C7205"/>
    <w:rsid w:val="002E558C"/>
    <w:rsid w:val="002E777C"/>
    <w:rsid w:val="003111AB"/>
    <w:rsid w:val="003134A7"/>
    <w:rsid w:val="00315272"/>
    <w:rsid w:val="0032702E"/>
    <w:rsid w:val="00340FDC"/>
    <w:rsid w:val="0034276A"/>
    <w:rsid w:val="00360C18"/>
    <w:rsid w:val="003642D0"/>
    <w:rsid w:val="003702A5"/>
    <w:rsid w:val="00377B33"/>
    <w:rsid w:val="00377C19"/>
    <w:rsid w:val="00381B3B"/>
    <w:rsid w:val="00392BE3"/>
    <w:rsid w:val="00397C14"/>
    <w:rsid w:val="003B5B5E"/>
    <w:rsid w:val="003B74C7"/>
    <w:rsid w:val="003B7B5A"/>
    <w:rsid w:val="003C0D0C"/>
    <w:rsid w:val="003D090B"/>
    <w:rsid w:val="003D342E"/>
    <w:rsid w:val="003D50A6"/>
    <w:rsid w:val="003D58AA"/>
    <w:rsid w:val="003D6BB5"/>
    <w:rsid w:val="003D7987"/>
    <w:rsid w:val="003F57EF"/>
    <w:rsid w:val="00403934"/>
    <w:rsid w:val="004072E7"/>
    <w:rsid w:val="00414805"/>
    <w:rsid w:val="0041668C"/>
    <w:rsid w:val="0042072D"/>
    <w:rsid w:val="00423076"/>
    <w:rsid w:val="00434DA3"/>
    <w:rsid w:val="00436368"/>
    <w:rsid w:val="00437CC7"/>
    <w:rsid w:val="004408EF"/>
    <w:rsid w:val="0047196C"/>
    <w:rsid w:val="00480D21"/>
    <w:rsid w:val="00490F43"/>
    <w:rsid w:val="004957C2"/>
    <w:rsid w:val="004A0736"/>
    <w:rsid w:val="004B5D92"/>
    <w:rsid w:val="004C21F5"/>
    <w:rsid w:val="004C37D3"/>
    <w:rsid w:val="004D2783"/>
    <w:rsid w:val="004E3918"/>
    <w:rsid w:val="004E4872"/>
    <w:rsid w:val="004E6D1D"/>
    <w:rsid w:val="004F1216"/>
    <w:rsid w:val="004F5631"/>
    <w:rsid w:val="004F692C"/>
    <w:rsid w:val="004F76D1"/>
    <w:rsid w:val="00503AA7"/>
    <w:rsid w:val="00514DDB"/>
    <w:rsid w:val="00520578"/>
    <w:rsid w:val="00527BEC"/>
    <w:rsid w:val="00540E56"/>
    <w:rsid w:val="00543903"/>
    <w:rsid w:val="00555502"/>
    <w:rsid w:val="00555519"/>
    <w:rsid w:val="00596B3E"/>
    <w:rsid w:val="005A5D7C"/>
    <w:rsid w:val="005D3B4D"/>
    <w:rsid w:val="005D7BC9"/>
    <w:rsid w:val="005E5876"/>
    <w:rsid w:val="005E74D5"/>
    <w:rsid w:val="005F05F9"/>
    <w:rsid w:val="00611A7C"/>
    <w:rsid w:val="00611D95"/>
    <w:rsid w:val="006159DE"/>
    <w:rsid w:val="00622B3C"/>
    <w:rsid w:val="00626EAF"/>
    <w:rsid w:val="006327A6"/>
    <w:rsid w:val="00643E0B"/>
    <w:rsid w:val="00645940"/>
    <w:rsid w:val="00646342"/>
    <w:rsid w:val="00654BF5"/>
    <w:rsid w:val="00655306"/>
    <w:rsid w:val="006708AF"/>
    <w:rsid w:val="00682905"/>
    <w:rsid w:val="006836CB"/>
    <w:rsid w:val="0069414C"/>
    <w:rsid w:val="00697136"/>
    <w:rsid w:val="006A1F4A"/>
    <w:rsid w:val="006B54BD"/>
    <w:rsid w:val="006B54D8"/>
    <w:rsid w:val="006B7284"/>
    <w:rsid w:val="006D6EBD"/>
    <w:rsid w:val="006E1553"/>
    <w:rsid w:val="006F0044"/>
    <w:rsid w:val="006F2527"/>
    <w:rsid w:val="006F6C85"/>
    <w:rsid w:val="007207B6"/>
    <w:rsid w:val="007238E7"/>
    <w:rsid w:val="007415AC"/>
    <w:rsid w:val="007436A2"/>
    <w:rsid w:val="007535BF"/>
    <w:rsid w:val="00754C6A"/>
    <w:rsid w:val="00776049"/>
    <w:rsid w:val="00780A86"/>
    <w:rsid w:val="00791D3A"/>
    <w:rsid w:val="007A4B92"/>
    <w:rsid w:val="007B444A"/>
    <w:rsid w:val="007B6AF5"/>
    <w:rsid w:val="007B78C7"/>
    <w:rsid w:val="007E2937"/>
    <w:rsid w:val="00804983"/>
    <w:rsid w:val="00812819"/>
    <w:rsid w:val="00814167"/>
    <w:rsid w:val="00823737"/>
    <w:rsid w:val="008345BB"/>
    <w:rsid w:val="008417AB"/>
    <w:rsid w:val="0084424C"/>
    <w:rsid w:val="0085068D"/>
    <w:rsid w:val="00855A68"/>
    <w:rsid w:val="008741A9"/>
    <w:rsid w:val="00876389"/>
    <w:rsid w:val="00877AF1"/>
    <w:rsid w:val="00880D66"/>
    <w:rsid w:val="00891295"/>
    <w:rsid w:val="00891705"/>
    <w:rsid w:val="008920E4"/>
    <w:rsid w:val="00892DB3"/>
    <w:rsid w:val="008947F5"/>
    <w:rsid w:val="00896F57"/>
    <w:rsid w:val="008A3452"/>
    <w:rsid w:val="008A6D66"/>
    <w:rsid w:val="008C427B"/>
    <w:rsid w:val="008D5F8B"/>
    <w:rsid w:val="008F1326"/>
    <w:rsid w:val="009053B3"/>
    <w:rsid w:val="0090747D"/>
    <w:rsid w:val="0091010B"/>
    <w:rsid w:val="009122A2"/>
    <w:rsid w:val="009165FD"/>
    <w:rsid w:val="00920D98"/>
    <w:rsid w:val="009212E9"/>
    <w:rsid w:val="00930989"/>
    <w:rsid w:val="00935B39"/>
    <w:rsid w:val="00935C4B"/>
    <w:rsid w:val="009378F0"/>
    <w:rsid w:val="00950752"/>
    <w:rsid w:val="00950FF2"/>
    <w:rsid w:val="00951A27"/>
    <w:rsid w:val="00957AF4"/>
    <w:rsid w:val="0097067B"/>
    <w:rsid w:val="0097295C"/>
    <w:rsid w:val="009903E2"/>
    <w:rsid w:val="0099275A"/>
    <w:rsid w:val="009955D3"/>
    <w:rsid w:val="009A3F44"/>
    <w:rsid w:val="009B0680"/>
    <w:rsid w:val="009B779E"/>
    <w:rsid w:val="009C0159"/>
    <w:rsid w:val="009C10DD"/>
    <w:rsid w:val="009C3E8A"/>
    <w:rsid w:val="009D2B83"/>
    <w:rsid w:val="009D3B7D"/>
    <w:rsid w:val="009D7B5C"/>
    <w:rsid w:val="009D7CB7"/>
    <w:rsid w:val="009E3611"/>
    <w:rsid w:val="009E5BF0"/>
    <w:rsid w:val="009E65EA"/>
    <w:rsid w:val="009F0E34"/>
    <w:rsid w:val="009F10D9"/>
    <w:rsid w:val="00A03DBC"/>
    <w:rsid w:val="00A11351"/>
    <w:rsid w:val="00A21E82"/>
    <w:rsid w:val="00A30C9C"/>
    <w:rsid w:val="00A46A09"/>
    <w:rsid w:val="00A618BD"/>
    <w:rsid w:val="00A62A37"/>
    <w:rsid w:val="00A750DC"/>
    <w:rsid w:val="00A833BD"/>
    <w:rsid w:val="00A834B1"/>
    <w:rsid w:val="00A84E5E"/>
    <w:rsid w:val="00A858DF"/>
    <w:rsid w:val="00A93CE1"/>
    <w:rsid w:val="00A96D69"/>
    <w:rsid w:val="00AA1D8C"/>
    <w:rsid w:val="00AA2211"/>
    <w:rsid w:val="00AA3123"/>
    <w:rsid w:val="00AB18E4"/>
    <w:rsid w:val="00AC2EE1"/>
    <w:rsid w:val="00AC5C2A"/>
    <w:rsid w:val="00AD32AE"/>
    <w:rsid w:val="00AF0741"/>
    <w:rsid w:val="00AF6510"/>
    <w:rsid w:val="00B02E0A"/>
    <w:rsid w:val="00B0349B"/>
    <w:rsid w:val="00B13CA1"/>
    <w:rsid w:val="00B17AED"/>
    <w:rsid w:val="00B565B3"/>
    <w:rsid w:val="00B64785"/>
    <w:rsid w:val="00B70675"/>
    <w:rsid w:val="00B77EA6"/>
    <w:rsid w:val="00B824CB"/>
    <w:rsid w:val="00B8448B"/>
    <w:rsid w:val="00B968CD"/>
    <w:rsid w:val="00BA191B"/>
    <w:rsid w:val="00BA1FDD"/>
    <w:rsid w:val="00BB1EF2"/>
    <w:rsid w:val="00BB431A"/>
    <w:rsid w:val="00BB5848"/>
    <w:rsid w:val="00BC0842"/>
    <w:rsid w:val="00BC52AB"/>
    <w:rsid w:val="00BC5CB4"/>
    <w:rsid w:val="00BD1E38"/>
    <w:rsid w:val="00BE287C"/>
    <w:rsid w:val="00BF57C1"/>
    <w:rsid w:val="00C05040"/>
    <w:rsid w:val="00C14EB1"/>
    <w:rsid w:val="00C1638F"/>
    <w:rsid w:val="00C351CE"/>
    <w:rsid w:val="00C55DC9"/>
    <w:rsid w:val="00C61AEE"/>
    <w:rsid w:val="00C65E57"/>
    <w:rsid w:val="00C73999"/>
    <w:rsid w:val="00C76973"/>
    <w:rsid w:val="00C8191C"/>
    <w:rsid w:val="00C83C1C"/>
    <w:rsid w:val="00C84E75"/>
    <w:rsid w:val="00C874BC"/>
    <w:rsid w:val="00C916C2"/>
    <w:rsid w:val="00C9748A"/>
    <w:rsid w:val="00C97565"/>
    <w:rsid w:val="00CA22B2"/>
    <w:rsid w:val="00CA7AE8"/>
    <w:rsid w:val="00CC10E2"/>
    <w:rsid w:val="00CC1EC0"/>
    <w:rsid w:val="00CC6806"/>
    <w:rsid w:val="00CC6CC9"/>
    <w:rsid w:val="00CD1A65"/>
    <w:rsid w:val="00D0146E"/>
    <w:rsid w:val="00D149C5"/>
    <w:rsid w:val="00D21030"/>
    <w:rsid w:val="00D30AD7"/>
    <w:rsid w:val="00D35527"/>
    <w:rsid w:val="00D3558B"/>
    <w:rsid w:val="00D75DD7"/>
    <w:rsid w:val="00D8324C"/>
    <w:rsid w:val="00D9744F"/>
    <w:rsid w:val="00DA03F5"/>
    <w:rsid w:val="00DA12E1"/>
    <w:rsid w:val="00DA68A9"/>
    <w:rsid w:val="00DB5FF5"/>
    <w:rsid w:val="00DC0662"/>
    <w:rsid w:val="00DC31E9"/>
    <w:rsid w:val="00DC7443"/>
    <w:rsid w:val="00DD2EB7"/>
    <w:rsid w:val="00DE1058"/>
    <w:rsid w:val="00DF3D46"/>
    <w:rsid w:val="00DF4719"/>
    <w:rsid w:val="00DF7DC4"/>
    <w:rsid w:val="00E009B5"/>
    <w:rsid w:val="00E06626"/>
    <w:rsid w:val="00E121FE"/>
    <w:rsid w:val="00E16153"/>
    <w:rsid w:val="00E17FEE"/>
    <w:rsid w:val="00E2143E"/>
    <w:rsid w:val="00E27C30"/>
    <w:rsid w:val="00E57411"/>
    <w:rsid w:val="00E66AAC"/>
    <w:rsid w:val="00E736A0"/>
    <w:rsid w:val="00E76518"/>
    <w:rsid w:val="00E91032"/>
    <w:rsid w:val="00E96C44"/>
    <w:rsid w:val="00ED7456"/>
    <w:rsid w:val="00F1093B"/>
    <w:rsid w:val="00F1343E"/>
    <w:rsid w:val="00F173CA"/>
    <w:rsid w:val="00F25F65"/>
    <w:rsid w:val="00F44A7F"/>
    <w:rsid w:val="00F463D0"/>
    <w:rsid w:val="00F476CD"/>
    <w:rsid w:val="00F548BE"/>
    <w:rsid w:val="00F705E0"/>
    <w:rsid w:val="00F730A2"/>
    <w:rsid w:val="00F7674F"/>
    <w:rsid w:val="00F8740F"/>
    <w:rsid w:val="00F90A49"/>
    <w:rsid w:val="00F913C4"/>
    <w:rsid w:val="00FA67DB"/>
    <w:rsid w:val="00FB5CF6"/>
    <w:rsid w:val="00FB63B4"/>
    <w:rsid w:val="00FC4237"/>
    <w:rsid w:val="00FD02D2"/>
    <w:rsid w:val="00FF08DC"/>
    <w:rsid w:val="00FF6C0D"/>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8862E920-3DAE-45ED-8B8F-25E513BDD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unhideWhenUsed/>
    <w:rsid w:val="009D2B83"/>
    <w:pPr>
      <w:tabs>
        <w:tab w:val="center" w:pos="4419"/>
        <w:tab w:val="right" w:pos="8838"/>
      </w:tabs>
    </w:pPr>
  </w:style>
  <w:style w:type="character" w:customStyle="1" w:styleId="EncabezadoCar">
    <w:name w:val="Encabezado Car"/>
    <w:aliases w:val="encabezado Car"/>
    <w:basedOn w:val="Fuentedeprrafopredeter"/>
    <w:link w:val="Encabezado"/>
    <w:uiPriority w:val="99"/>
    <w:rsid w:val="009D2B83"/>
  </w:style>
  <w:style w:type="paragraph" w:styleId="Piedepgina">
    <w:name w:val="footer"/>
    <w:basedOn w:val="Normal"/>
    <w:link w:val="PiedepginaCar"/>
    <w:unhideWhenUsed/>
    <w:rsid w:val="009D2B83"/>
    <w:pPr>
      <w:tabs>
        <w:tab w:val="center" w:pos="4419"/>
        <w:tab w:val="right" w:pos="8838"/>
      </w:tabs>
    </w:pPr>
  </w:style>
  <w:style w:type="character" w:customStyle="1" w:styleId="PiedepginaCar">
    <w:name w:val="Pie de página Car"/>
    <w:basedOn w:val="Fuentedeprrafopredeter"/>
    <w:link w:val="Piedepgina"/>
    <w:uiPriority w:val="99"/>
    <w:rsid w:val="009D2B83"/>
  </w:style>
  <w:style w:type="paragraph" w:styleId="Textodeglobo">
    <w:name w:val="Balloon Text"/>
    <w:basedOn w:val="Normal"/>
    <w:link w:val="TextodegloboCar"/>
    <w:uiPriority w:val="99"/>
    <w:semiHidden/>
    <w:unhideWhenUsed/>
    <w:rsid w:val="000052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524E"/>
    <w:rPr>
      <w:rFonts w:ascii="Segoe UI" w:hAnsi="Segoe UI" w:cs="Segoe UI"/>
      <w:sz w:val="18"/>
      <w:szCs w:val="18"/>
    </w:rPr>
  </w:style>
  <w:style w:type="table" w:styleId="Tablaconcuadrcula">
    <w:name w:val="Table Grid"/>
    <w:basedOn w:val="Tablanormal"/>
    <w:uiPriority w:val="39"/>
    <w:rsid w:val="00212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loque">
    <w:name w:val="Block Text"/>
    <w:basedOn w:val="Normal"/>
    <w:rsid w:val="000A08A7"/>
    <w:pPr>
      <w:ind w:left="708" w:right="-149"/>
      <w:jc w:val="both"/>
    </w:pPr>
    <w:rPr>
      <w:rFonts w:ascii="Arial" w:eastAsia="Times New Roman" w:hAnsi="Arial" w:cs="Times New Roman"/>
      <w:sz w:val="22"/>
      <w:szCs w:val="20"/>
      <w:lang w:val="es-ES" w:eastAsia="es-ES"/>
    </w:rPr>
  </w:style>
  <w:style w:type="paragraph" w:customStyle="1" w:styleId="Normal0">
    <w:name w:val="[Normal]"/>
    <w:link w:val="NormalCar"/>
    <w:rsid w:val="000A08A7"/>
    <w:pPr>
      <w:widowControl w:val="0"/>
      <w:autoSpaceDE w:val="0"/>
      <w:autoSpaceDN w:val="0"/>
      <w:adjustRightInd w:val="0"/>
    </w:pPr>
    <w:rPr>
      <w:rFonts w:ascii="Arial" w:eastAsia="Times New Roman" w:hAnsi="Arial" w:cs="Arial"/>
      <w:lang w:val="es-ES" w:eastAsia="es-ES"/>
    </w:rPr>
  </w:style>
  <w:style w:type="paragraph" w:customStyle="1" w:styleId="Sangra2detindependiente1">
    <w:name w:val="Sangría 2 de t. independiente1"/>
    <w:basedOn w:val="Normal"/>
    <w:rsid w:val="000A08A7"/>
    <w:pPr>
      <w:ind w:firstLine="426"/>
      <w:jc w:val="both"/>
    </w:pPr>
    <w:rPr>
      <w:rFonts w:ascii="Times New Roman" w:eastAsia="Times New Roman" w:hAnsi="Times New Roman" w:cs="Times New Roman"/>
      <w:sz w:val="20"/>
      <w:szCs w:val="20"/>
      <w:lang w:val="es-ES_tradnl" w:eastAsia="es-ES"/>
    </w:rPr>
  </w:style>
  <w:style w:type="character" w:customStyle="1" w:styleId="NormalCar">
    <w:name w:val="[Normal] Car"/>
    <w:link w:val="Normal0"/>
    <w:locked/>
    <w:rsid w:val="000A08A7"/>
    <w:rPr>
      <w:rFonts w:ascii="Arial" w:eastAsia="Times New Roman" w:hAnsi="Arial" w:cs="Arial"/>
      <w:lang w:val="es-ES" w:eastAsia="es-ES"/>
    </w:rPr>
  </w:style>
  <w:style w:type="paragraph" w:styleId="Textoindependiente2">
    <w:name w:val="Body Text 2"/>
    <w:basedOn w:val="Normal"/>
    <w:link w:val="Textoindependiente2Car"/>
    <w:rsid w:val="000A08A7"/>
    <w:pPr>
      <w:ind w:right="-149"/>
      <w:jc w:val="both"/>
    </w:pPr>
    <w:rPr>
      <w:rFonts w:ascii="Arial" w:eastAsia="Times New Roman" w:hAnsi="Arial" w:cs="Times New Roman"/>
      <w:sz w:val="22"/>
      <w:szCs w:val="20"/>
      <w:lang w:val="es-ES" w:eastAsia="es-ES"/>
    </w:rPr>
  </w:style>
  <w:style w:type="character" w:customStyle="1" w:styleId="Textoindependiente2Car">
    <w:name w:val="Texto independiente 2 Car"/>
    <w:basedOn w:val="Fuentedeprrafopredeter"/>
    <w:link w:val="Textoindependiente2"/>
    <w:rsid w:val="000A08A7"/>
    <w:rPr>
      <w:rFonts w:ascii="Arial" w:eastAsia="Times New Roman" w:hAnsi="Arial" w:cs="Times New Roman"/>
      <w:sz w:val="22"/>
      <w:szCs w:val="20"/>
      <w:lang w:val="es-ES" w:eastAsia="es-ES"/>
    </w:rPr>
  </w:style>
  <w:style w:type="paragraph" w:styleId="Textoindependiente">
    <w:name w:val="Body Text"/>
    <w:basedOn w:val="Normal"/>
    <w:link w:val="TextoindependienteCar"/>
    <w:uiPriority w:val="99"/>
    <w:unhideWhenUsed/>
    <w:rsid w:val="000A08A7"/>
    <w:pPr>
      <w:spacing w:after="120"/>
    </w:pPr>
  </w:style>
  <w:style w:type="character" w:customStyle="1" w:styleId="TextoindependienteCar">
    <w:name w:val="Texto independiente Car"/>
    <w:basedOn w:val="Fuentedeprrafopredeter"/>
    <w:link w:val="Textoindependiente"/>
    <w:uiPriority w:val="99"/>
    <w:rsid w:val="000A08A7"/>
  </w:style>
  <w:style w:type="character" w:styleId="Hipervnculo">
    <w:name w:val="Hyperlink"/>
    <w:basedOn w:val="Fuentedeprrafopredeter"/>
    <w:uiPriority w:val="99"/>
    <w:semiHidden/>
    <w:unhideWhenUsed/>
    <w:rsid w:val="007B444A"/>
    <w:rPr>
      <w:strike w:val="0"/>
      <w:dstrike w:val="0"/>
      <w:color w:val="247F18"/>
      <w:u w:val="none"/>
      <w:effect w:val="none"/>
      <w:bdr w:val="none" w:sz="0" w:space="0" w:color="auto" w:frame="1"/>
    </w:rPr>
  </w:style>
  <w:style w:type="paragraph" w:styleId="Ttulo">
    <w:name w:val="Title"/>
    <w:basedOn w:val="Normal"/>
    <w:link w:val="TtuloCar"/>
    <w:qFormat/>
    <w:rsid w:val="00BC0842"/>
    <w:pPr>
      <w:jc w:val="center"/>
    </w:pPr>
    <w:rPr>
      <w:rFonts w:ascii="Arial" w:eastAsia="Calibri" w:hAnsi="Arial" w:cs="Arial"/>
      <w:sz w:val="28"/>
      <w:szCs w:val="28"/>
      <w:lang w:eastAsia="es-MX"/>
    </w:rPr>
  </w:style>
  <w:style w:type="character" w:customStyle="1" w:styleId="TtuloCar">
    <w:name w:val="Título Car"/>
    <w:basedOn w:val="Fuentedeprrafopredeter"/>
    <w:link w:val="Ttulo"/>
    <w:rsid w:val="00BC0842"/>
    <w:rPr>
      <w:rFonts w:ascii="Arial" w:eastAsia="Calibri" w:hAnsi="Arial" w:cs="Arial"/>
      <w:sz w:val="28"/>
      <w:szCs w:val="28"/>
      <w:lang w:eastAsia="es-MX"/>
    </w:rPr>
  </w:style>
  <w:style w:type="table" w:customStyle="1" w:styleId="Tablaconcuadrcula1">
    <w:name w:val="Tabla con cuadrícula1"/>
    <w:basedOn w:val="Tablanormal"/>
    <w:next w:val="Tablaconcuadrcula"/>
    <w:uiPriority w:val="39"/>
    <w:rsid w:val="00683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7604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1C48A2"/>
    <w:rPr>
      <w:sz w:val="16"/>
      <w:szCs w:val="16"/>
    </w:rPr>
  </w:style>
  <w:style w:type="paragraph" w:styleId="Textocomentario">
    <w:name w:val="annotation text"/>
    <w:basedOn w:val="Normal"/>
    <w:link w:val="TextocomentarioCar"/>
    <w:uiPriority w:val="99"/>
    <w:semiHidden/>
    <w:unhideWhenUsed/>
    <w:rsid w:val="001C48A2"/>
    <w:rPr>
      <w:sz w:val="20"/>
      <w:szCs w:val="20"/>
    </w:rPr>
  </w:style>
  <w:style w:type="character" w:customStyle="1" w:styleId="TextocomentarioCar">
    <w:name w:val="Texto comentario Car"/>
    <w:basedOn w:val="Fuentedeprrafopredeter"/>
    <w:link w:val="Textocomentario"/>
    <w:uiPriority w:val="99"/>
    <w:semiHidden/>
    <w:rsid w:val="001C48A2"/>
    <w:rPr>
      <w:sz w:val="20"/>
      <w:szCs w:val="20"/>
    </w:rPr>
  </w:style>
  <w:style w:type="paragraph" w:styleId="Asuntodelcomentario">
    <w:name w:val="annotation subject"/>
    <w:basedOn w:val="Textocomentario"/>
    <w:next w:val="Textocomentario"/>
    <w:link w:val="AsuntodelcomentarioCar"/>
    <w:uiPriority w:val="99"/>
    <w:semiHidden/>
    <w:unhideWhenUsed/>
    <w:rsid w:val="001C48A2"/>
    <w:rPr>
      <w:b/>
      <w:bCs/>
    </w:rPr>
  </w:style>
  <w:style w:type="character" w:customStyle="1" w:styleId="AsuntodelcomentarioCar">
    <w:name w:val="Asunto del comentario Car"/>
    <w:basedOn w:val="TextocomentarioCar"/>
    <w:link w:val="Asuntodelcomentario"/>
    <w:uiPriority w:val="99"/>
    <w:semiHidden/>
    <w:rsid w:val="001C48A2"/>
    <w:rPr>
      <w:b/>
      <w:bCs/>
      <w:sz w:val="20"/>
      <w:szCs w:val="20"/>
    </w:rPr>
  </w:style>
  <w:style w:type="paragraph" w:styleId="Prrafodelista">
    <w:name w:val="List Paragraph"/>
    <w:basedOn w:val="Normal"/>
    <w:uiPriority w:val="34"/>
    <w:qFormat/>
    <w:rsid w:val="00930989"/>
    <w:pPr>
      <w:ind w:left="720"/>
      <w:contextualSpacing/>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88115">
      <w:bodyDiv w:val="1"/>
      <w:marLeft w:val="0"/>
      <w:marRight w:val="0"/>
      <w:marTop w:val="0"/>
      <w:marBottom w:val="0"/>
      <w:divBdr>
        <w:top w:val="none" w:sz="0" w:space="0" w:color="auto"/>
        <w:left w:val="none" w:sz="0" w:space="0" w:color="auto"/>
        <w:bottom w:val="none" w:sz="0" w:space="0" w:color="auto"/>
        <w:right w:val="none" w:sz="0" w:space="0" w:color="auto"/>
      </w:divBdr>
    </w:div>
    <w:div w:id="265040706">
      <w:bodyDiv w:val="1"/>
      <w:marLeft w:val="0"/>
      <w:marRight w:val="0"/>
      <w:marTop w:val="0"/>
      <w:marBottom w:val="0"/>
      <w:divBdr>
        <w:top w:val="none" w:sz="0" w:space="0" w:color="auto"/>
        <w:left w:val="none" w:sz="0" w:space="0" w:color="auto"/>
        <w:bottom w:val="none" w:sz="0" w:space="0" w:color="auto"/>
        <w:right w:val="none" w:sz="0" w:space="0" w:color="auto"/>
      </w:divBdr>
    </w:div>
    <w:div w:id="402143227">
      <w:bodyDiv w:val="1"/>
      <w:marLeft w:val="0"/>
      <w:marRight w:val="0"/>
      <w:marTop w:val="0"/>
      <w:marBottom w:val="0"/>
      <w:divBdr>
        <w:top w:val="none" w:sz="0" w:space="0" w:color="auto"/>
        <w:left w:val="none" w:sz="0" w:space="0" w:color="auto"/>
        <w:bottom w:val="none" w:sz="0" w:space="0" w:color="auto"/>
        <w:right w:val="none" w:sz="0" w:space="0" w:color="auto"/>
      </w:divBdr>
    </w:div>
    <w:div w:id="818035553">
      <w:bodyDiv w:val="1"/>
      <w:marLeft w:val="0"/>
      <w:marRight w:val="0"/>
      <w:marTop w:val="0"/>
      <w:marBottom w:val="0"/>
      <w:divBdr>
        <w:top w:val="none" w:sz="0" w:space="0" w:color="auto"/>
        <w:left w:val="none" w:sz="0" w:space="0" w:color="auto"/>
        <w:bottom w:val="none" w:sz="0" w:space="0" w:color="auto"/>
        <w:right w:val="none" w:sz="0" w:space="0" w:color="auto"/>
      </w:divBdr>
    </w:div>
    <w:div w:id="898246308">
      <w:bodyDiv w:val="1"/>
      <w:marLeft w:val="0"/>
      <w:marRight w:val="0"/>
      <w:marTop w:val="0"/>
      <w:marBottom w:val="0"/>
      <w:divBdr>
        <w:top w:val="none" w:sz="0" w:space="0" w:color="auto"/>
        <w:left w:val="none" w:sz="0" w:space="0" w:color="auto"/>
        <w:bottom w:val="none" w:sz="0" w:space="0" w:color="auto"/>
        <w:right w:val="none" w:sz="0" w:space="0" w:color="auto"/>
      </w:divBdr>
    </w:div>
    <w:div w:id="1331442372">
      <w:bodyDiv w:val="1"/>
      <w:marLeft w:val="0"/>
      <w:marRight w:val="0"/>
      <w:marTop w:val="0"/>
      <w:marBottom w:val="0"/>
      <w:divBdr>
        <w:top w:val="none" w:sz="0" w:space="0" w:color="auto"/>
        <w:left w:val="none" w:sz="0" w:space="0" w:color="auto"/>
        <w:bottom w:val="none" w:sz="0" w:space="0" w:color="auto"/>
        <w:right w:val="none" w:sz="0" w:space="0" w:color="auto"/>
      </w:divBdr>
    </w:div>
    <w:div w:id="1462650442">
      <w:bodyDiv w:val="1"/>
      <w:marLeft w:val="0"/>
      <w:marRight w:val="0"/>
      <w:marTop w:val="0"/>
      <w:marBottom w:val="0"/>
      <w:divBdr>
        <w:top w:val="none" w:sz="0" w:space="0" w:color="auto"/>
        <w:left w:val="none" w:sz="0" w:space="0" w:color="auto"/>
        <w:bottom w:val="none" w:sz="0" w:space="0" w:color="auto"/>
        <w:right w:val="none" w:sz="0" w:space="0" w:color="auto"/>
      </w:divBdr>
    </w:div>
    <w:div w:id="1704743553">
      <w:bodyDiv w:val="1"/>
      <w:marLeft w:val="0"/>
      <w:marRight w:val="0"/>
      <w:marTop w:val="0"/>
      <w:marBottom w:val="0"/>
      <w:divBdr>
        <w:top w:val="none" w:sz="0" w:space="0" w:color="auto"/>
        <w:left w:val="none" w:sz="0" w:space="0" w:color="auto"/>
        <w:bottom w:val="none" w:sz="0" w:space="0" w:color="auto"/>
        <w:right w:val="none" w:sz="0" w:space="0" w:color="auto"/>
      </w:divBdr>
    </w:div>
    <w:div w:id="204375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19256-CD72-4FA5-AC68-8699F59C5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778</Words>
  <Characters>4284</Characters>
  <Application>Microsoft Office Word</Application>
  <DocSecurity>8</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CIRP</cp:lastModifiedBy>
  <cp:revision>10</cp:revision>
  <cp:lastPrinted>2022-12-14T00:36:00Z</cp:lastPrinted>
  <dcterms:created xsi:type="dcterms:W3CDTF">2022-12-14T00:35:00Z</dcterms:created>
  <dcterms:modified xsi:type="dcterms:W3CDTF">2022-12-14T00:36:00Z</dcterms:modified>
</cp:coreProperties>
</file>